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3"/>
        <w:tblW w:w="963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80"/>
        <w:gridCol w:w="4260"/>
        <w:gridCol w:w="2190"/>
      </w:tblGrid>
      <w:tr w:rsidR="0090210E" w14:paraId="715C2412" w14:textId="77777777" w:rsidTr="4401142B">
        <w:tc>
          <w:tcPr>
            <w:tcW w:w="3180" w:type="dxa"/>
            <w:vMerge w:val="restart"/>
            <w:shd w:val="clear" w:color="auto" w:fill="FFFFFF" w:themeFill="background1"/>
            <w:vAlign w:val="center"/>
          </w:tcPr>
          <w:p w14:paraId="6024905D" w14:textId="77777777" w:rsidR="0090210E" w:rsidRDefault="005F0697">
            <w:pPr>
              <w:widowControl w:val="0"/>
              <w:tabs>
                <w:tab w:val="center" w:pos="4252"/>
                <w:tab w:val="right" w:pos="8504"/>
              </w:tabs>
              <w:spacing w:before="567"/>
              <w:contextualSpacing w:val="0"/>
              <w:rPr>
                <w:sz w:val="24"/>
                <w:szCs w:val="24"/>
              </w:rPr>
            </w:pPr>
            <w:r>
              <w:rPr>
                <w:rFonts w:ascii="Arial Narrow" w:eastAsia="Arial Narrow" w:hAnsi="Arial Narrow" w:cs="Arial Narrow"/>
                <w:noProof/>
                <w:sz w:val="24"/>
                <w:szCs w:val="24"/>
                <w:lang w:val="es-ES"/>
              </w:rPr>
              <w:drawing>
                <wp:inline distT="114300" distB="114300" distL="114300" distR="114300" wp14:anchorId="69E3B5EB" wp14:editId="5FC6D5E1">
                  <wp:extent cx="1971675" cy="736283"/>
                  <wp:effectExtent l="0" t="0" r="0" b="0"/>
                  <wp:docPr id="1" name="image1.jpg" descr="12_de_octubre jpg.jpg"/>
                  <wp:cNvGraphicFramePr/>
                  <a:graphic xmlns:a="http://schemas.openxmlformats.org/drawingml/2006/main">
                    <a:graphicData uri="http://schemas.openxmlformats.org/drawingml/2006/picture">
                      <pic:pic xmlns:pic="http://schemas.openxmlformats.org/drawingml/2006/picture">
                        <pic:nvPicPr>
                          <pic:cNvPr id="0" name="image1.jpg" descr="12_de_octubre jpg.jpg"/>
                          <pic:cNvPicPr preferRelativeResize="0"/>
                        </pic:nvPicPr>
                        <pic:blipFill>
                          <a:blip r:embed="rId8"/>
                          <a:srcRect/>
                          <a:stretch>
                            <a:fillRect/>
                          </a:stretch>
                        </pic:blipFill>
                        <pic:spPr>
                          <a:xfrm>
                            <a:off x="0" y="0"/>
                            <a:ext cx="1971675" cy="736283"/>
                          </a:xfrm>
                          <a:prstGeom prst="rect">
                            <a:avLst/>
                          </a:prstGeom>
                          <a:ln/>
                        </pic:spPr>
                      </pic:pic>
                    </a:graphicData>
                  </a:graphic>
                </wp:inline>
              </w:drawing>
            </w:r>
          </w:p>
          <w:p w14:paraId="75C332DF" w14:textId="77777777" w:rsidR="0090210E" w:rsidRDefault="005F0697">
            <w:pPr>
              <w:widowControl w:val="0"/>
              <w:tabs>
                <w:tab w:val="center" w:pos="4252"/>
                <w:tab w:val="right" w:pos="8504"/>
              </w:tabs>
              <w:spacing w:line="240" w:lineRule="auto"/>
              <w:contextualSpacing w:val="0"/>
              <w:jc w:val="center"/>
              <w:rPr>
                <w:b/>
                <w:sz w:val="24"/>
                <w:szCs w:val="24"/>
              </w:rPr>
            </w:pPr>
            <w:r>
              <w:rPr>
                <w:b/>
                <w:sz w:val="24"/>
                <w:szCs w:val="24"/>
              </w:rPr>
              <w:t>UCI DE TRAUMA Y EMERGENCIAS</w:t>
            </w:r>
          </w:p>
          <w:p w14:paraId="5C839536" w14:textId="77777777" w:rsidR="0090210E" w:rsidRDefault="0090210E">
            <w:pPr>
              <w:widowControl w:val="0"/>
              <w:tabs>
                <w:tab w:val="center" w:pos="4252"/>
                <w:tab w:val="right" w:pos="8504"/>
              </w:tabs>
              <w:spacing w:line="240" w:lineRule="auto"/>
              <w:contextualSpacing w:val="0"/>
              <w:jc w:val="center"/>
              <w:rPr>
                <w:sz w:val="16"/>
                <w:szCs w:val="16"/>
              </w:rPr>
            </w:pPr>
          </w:p>
        </w:tc>
        <w:tc>
          <w:tcPr>
            <w:tcW w:w="4260" w:type="dxa"/>
            <w:vMerge w:val="restart"/>
            <w:shd w:val="clear" w:color="auto" w:fill="CFE2F3"/>
            <w:vAlign w:val="center"/>
          </w:tcPr>
          <w:p w14:paraId="3F0030BA" w14:textId="77777777" w:rsidR="0090210E" w:rsidRDefault="0090210E">
            <w:pPr>
              <w:widowControl w:val="0"/>
              <w:tabs>
                <w:tab w:val="center" w:pos="4252"/>
                <w:tab w:val="right" w:pos="8504"/>
              </w:tabs>
              <w:spacing w:before="120" w:line="240" w:lineRule="auto"/>
              <w:contextualSpacing w:val="0"/>
              <w:jc w:val="center"/>
              <w:rPr>
                <w:color w:val="0000FF"/>
              </w:rPr>
            </w:pPr>
          </w:p>
          <w:p w14:paraId="1E7E7307" w14:textId="0362B2D6" w:rsidR="00E9367E" w:rsidRDefault="00E9367E" w:rsidP="00E9367E">
            <w:pPr>
              <w:widowControl w:val="0"/>
              <w:spacing w:line="240" w:lineRule="auto"/>
              <w:jc w:val="center"/>
              <w:rPr>
                <w:b/>
              </w:rPr>
            </w:pPr>
            <w:r>
              <w:rPr>
                <w:b/>
                <w:bCs/>
                <w:sz w:val="24"/>
                <w:szCs w:val="24"/>
                <w:lang w:val="es-ES"/>
              </w:rPr>
              <w:t>9</w:t>
            </w:r>
            <w:r w:rsidR="00C43994" w:rsidRPr="4401142B">
              <w:rPr>
                <w:b/>
                <w:bCs/>
                <w:sz w:val="24"/>
                <w:szCs w:val="24"/>
                <w:lang w:val="es-ES"/>
              </w:rPr>
              <w:t xml:space="preserve">. </w:t>
            </w:r>
            <w:r>
              <w:rPr>
                <w:b/>
                <w:sz w:val="24"/>
                <w:szCs w:val="24"/>
              </w:rPr>
              <w:t>CANALIZACIÓN DE VÍAS VENOSAS Y ARTERIAL EN LA ATENCIÓN INICIAL AL TRAUMA</w:t>
            </w:r>
          </w:p>
          <w:p w14:paraId="0DC4544C" w14:textId="2E12B38A" w:rsidR="0090210E" w:rsidRDefault="0090210E" w:rsidP="4401142B">
            <w:pPr>
              <w:widowControl w:val="0"/>
              <w:spacing w:line="240" w:lineRule="auto"/>
              <w:jc w:val="center"/>
              <w:rPr>
                <w:b/>
                <w:bCs/>
                <w:sz w:val="24"/>
                <w:szCs w:val="24"/>
              </w:rPr>
            </w:pPr>
          </w:p>
        </w:tc>
        <w:tc>
          <w:tcPr>
            <w:tcW w:w="2190" w:type="dxa"/>
            <w:shd w:val="clear" w:color="auto" w:fill="CFE2F3"/>
          </w:tcPr>
          <w:p w14:paraId="3FE28D86" w14:textId="77777777" w:rsidR="0090210E" w:rsidRDefault="005F0697">
            <w:pPr>
              <w:widowControl w:val="0"/>
              <w:tabs>
                <w:tab w:val="center" w:pos="4252"/>
                <w:tab w:val="right" w:pos="8504"/>
              </w:tabs>
              <w:spacing w:line="240" w:lineRule="auto"/>
              <w:contextualSpacing w:val="0"/>
              <w:jc w:val="center"/>
              <w:rPr>
                <w:sz w:val="18"/>
                <w:szCs w:val="18"/>
              </w:rPr>
            </w:pPr>
            <w:r>
              <w:rPr>
                <w:b/>
                <w:sz w:val="18"/>
                <w:szCs w:val="18"/>
              </w:rPr>
              <w:t>VERSIÓN</w:t>
            </w:r>
          </w:p>
        </w:tc>
      </w:tr>
      <w:tr w:rsidR="0090210E" w14:paraId="486763F6" w14:textId="77777777" w:rsidTr="4401142B">
        <w:trPr>
          <w:trHeight w:val="440"/>
        </w:trPr>
        <w:tc>
          <w:tcPr>
            <w:tcW w:w="3180" w:type="dxa"/>
            <w:vMerge/>
            <w:vAlign w:val="center"/>
          </w:tcPr>
          <w:p w14:paraId="76E0B0EF" w14:textId="77777777" w:rsidR="0090210E" w:rsidRDefault="0090210E">
            <w:pPr>
              <w:widowControl w:val="0"/>
              <w:contextualSpacing w:val="0"/>
              <w:rPr>
                <w:sz w:val="18"/>
                <w:szCs w:val="18"/>
              </w:rPr>
            </w:pPr>
          </w:p>
        </w:tc>
        <w:tc>
          <w:tcPr>
            <w:tcW w:w="4260" w:type="dxa"/>
            <w:vMerge/>
            <w:vAlign w:val="center"/>
          </w:tcPr>
          <w:p w14:paraId="24F0BE55" w14:textId="77777777" w:rsidR="0090210E" w:rsidRDefault="0090210E">
            <w:pPr>
              <w:widowControl w:val="0"/>
              <w:contextualSpacing w:val="0"/>
              <w:rPr>
                <w:sz w:val="18"/>
                <w:szCs w:val="18"/>
              </w:rPr>
            </w:pPr>
          </w:p>
        </w:tc>
        <w:tc>
          <w:tcPr>
            <w:tcW w:w="2190" w:type="dxa"/>
            <w:vAlign w:val="center"/>
          </w:tcPr>
          <w:p w14:paraId="3AB3422D" w14:textId="37DFE456" w:rsidR="00AD5184" w:rsidRDefault="005F0697">
            <w:pPr>
              <w:widowControl w:val="0"/>
              <w:tabs>
                <w:tab w:val="center" w:pos="4252"/>
                <w:tab w:val="right" w:pos="8504"/>
              </w:tabs>
              <w:spacing w:line="240" w:lineRule="auto"/>
              <w:contextualSpacing w:val="0"/>
              <w:rPr>
                <w:b/>
                <w:sz w:val="18"/>
                <w:szCs w:val="18"/>
              </w:rPr>
            </w:pPr>
            <w:r>
              <w:rPr>
                <w:b/>
                <w:sz w:val="18"/>
                <w:szCs w:val="18"/>
              </w:rPr>
              <w:t>Fecha publicación:</w:t>
            </w:r>
            <w:r w:rsidR="000C2336">
              <w:rPr>
                <w:b/>
                <w:sz w:val="18"/>
                <w:szCs w:val="18"/>
              </w:rPr>
              <w:t xml:space="preserve"> </w:t>
            </w:r>
          </w:p>
          <w:p w14:paraId="72C3B16B" w14:textId="77777777" w:rsidR="00E9367E" w:rsidRDefault="00E9367E" w:rsidP="00E9367E">
            <w:pPr>
              <w:widowControl w:val="0"/>
              <w:tabs>
                <w:tab w:val="center" w:pos="4252"/>
                <w:tab w:val="right" w:pos="8504"/>
              </w:tabs>
              <w:spacing w:line="240" w:lineRule="auto"/>
              <w:rPr>
                <w:b/>
                <w:sz w:val="18"/>
                <w:szCs w:val="18"/>
              </w:rPr>
            </w:pPr>
            <w:r>
              <w:rPr>
                <w:b/>
                <w:sz w:val="18"/>
                <w:szCs w:val="18"/>
              </w:rPr>
              <w:t>Mayo del 2025</w:t>
            </w:r>
          </w:p>
          <w:p w14:paraId="09FE9B55" w14:textId="77777777" w:rsidR="0090210E" w:rsidRDefault="0090210E">
            <w:pPr>
              <w:widowControl w:val="0"/>
              <w:tabs>
                <w:tab w:val="center" w:pos="4252"/>
                <w:tab w:val="right" w:pos="8504"/>
              </w:tabs>
              <w:spacing w:line="240" w:lineRule="auto"/>
              <w:contextualSpacing w:val="0"/>
              <w:rPr>
                <w:b/>
                <w:sz w:val="18"/>
                <w:szCs w:val="18"/>
              </w:rPr>
            </w:pPr>
          </w:p>
          <w:p w14:paraId="0799BD56" w14:textId="77777777" w:rsidR="0090210E" w:rsidRDefault="005F0697">
            <w:pPr>
              <w:widowControl w:val="0"/>
              <w:tabs>
                <w:tab w:val="center" w:pos="4252"/>
                <w:tab w:val="right" w:pos="8504"/>
              </w:tabs>
              <w:spacing w:line="240" w:lineRule="auto"/>
              <w:contextualSpacing w:val="0"/>
              <w:rPr>
                <w:b/>
                <w:sz w:val="18"/>
                <w:szCs w:val="18"/>
              </w:rPr>
            </w:pPr>
            <w:r>
              <w:rPr>
                <w:b/>
                <w:sz w:val="18"/>
                <w:szCs w:val="18"/>
              </w:rPr>
              <w:t>Fecha prevista actualización:</w:t>
            </w:r>
          </w:p>
          <w:p w14:paraId="30013B39" w14:textId="77777777" w:rsidR="0090210E" w:rsidRDefault="0090210E">
            <w:pPr>
              <w:widowControl w:val="0"/>
              <w:tabs>
                <w:tab w:val="center" w:pos="4252"/>
                <w:tab w:val="right" w:pos="8504"/>
              </w:tabs>
              <w:spacing w:line="240" w:lineRule="auto"/>
              <w:contextualSpacing w:val="0"/>
              <w:rPr>
                <w:b/>
                <w:sz w:val="18"/>
                <w:szCs w:val="18"/>
              </w:rPr>
            </w:pPr>
          </w:p>
          <w:p w14:paraId="3A49CF47" w14:textId="77777777" w:rsidR="0090210E" w:rsidRDefault="005F0697">
            <w:pPr>
              <w:widowControl w:val="0"/>
              <w:tabs>
                <w:tab w:val="center" w:pos="4252"/>
                <w:tab w:val="right" w:pos="8504"/>
              </w:tabs>
              <w:spacing w:line="240" w:lineRule="auto"/>
              <w:contextualSpacing w:val="0"/>
              <w:rPr>
                <w:b/>
                <w:sz w:val="18"/>
                <w:szCs w:val="18"/>
              </w:rPr>
            </w:pPr>
            <w:r>
              <w:rPr>
                <w:b/>
                <w:sz w:val="18"/>
                <w:szCs w:val="18"/>
              </w:rPr>
              <w:t xml:space="preserve">Autores: </w:t>
            </w:r>
          </w:p>
          <w:p w14:paraId="02C6C747" w14:textId="610E8728" w:rsidR="00E9367E" w:rsidRDefault="00E9367E" w:rsidP="00E9367E">
            <w:pPr>
              <w:widowControl w:val="0"/>
              <w:tabs>
                <w:tab w:val="center" w:pos="4252"/>
                <w:tab w:val="right" w:pos="8504"/>
              </w:tabs>
              <w:spacing w:line="240" w:lineRule="auto"/>
              <w:jc w:val="both"/>
              <w:rPr>
                <w:b/>
                <w:sz w:val="18"/>
                <w:szCs w:val="18"/>
              </w:rPr>
            </w:pPr>
            <w:r>
              <w:rPr>
                <w:b/>
                <w:sz w:val="18"/>
                <w:szCs w:val="18"/>
              </w:rPr>
              <w:t>Juan Arroyo</w:t>
            </w:r>
            <w:r w:rsidR="00395365">
              <w:rPr>
                <w:b/>
                <w:sz w:val="18"/>
                <w:szCs w:val="18"/>
              </w:rPr>
              <w:t xml:space="preserve"> </w:t>
            </w:r>
            <w:proofErr w:type="spellStart"/>
            <w:r w:rsidR="00395365">
              <w:rPr>
                <w:b/>
                <w:sz w:val="18"/>
                <w:szCs w:val="18"/>
              </w:rPr>
              <w:t>Diaz</w:t>
            </w:r>
            <w:proofErr w:type="spellEnd"/>
          </w:p>
          <w:p w14:paraId="1ED7A0D9" w14:textId="77777777" w:rsidR="00E9367E" w:rsidRDefault="00E9367E" w:rsidP="00E9367E">
            <w:pPr>
              <w:widowControl w:val="0"/>
              <w:tabs>
                <w:tab w:val="center" w:pos="4252"/>
                <w:tab w:val="right" w:pos="8504"/>
              </w:tabs>
              <w:spacing w:line="240" w:lineRule="auto"/>
              <w:jc w:val="both"/>
              <w:rPr>
                <w:b/>
                <w:sz w:val="18"/>
                <w:szCs w:val="18"/>
              </w:rPr>
            </w:pPr>
            <w:r>
              <w:rPr>
                <w:b/>
                <w:sz w:val="18"/>
                <w:szCs w:val="18"/>
              </w:rPr>
              <w:t xml:space="preserve">Patricia García </w:t>
            </w:r>
            <w:proofErr w:type="spellStart"/>
            <w:r>
              <w:rPr>
                <w:b/>
                <w:sz w:val="18"/>
                <w:szCs w:val="18"/>
              </w:rPr>
              <w:t>Magan</w:t>
            </w:r>
            <w:proofErr w:type="spellEnd"/>
          </w:p>
          <w:p w14:paraId="51426532" w14:textId="77777777" w:rsidR="00E9367E" w:rsidRDefault="00E9367E" w:rsidP="00E9367E">
            <w:pPr>
              <w:widowControl w:val="0"/>
              <w:tabs>
                <w:tab w:val="center" w:pos="4252"/>
                <w:tab w:val="right" w:pos="8504"/>
              </w:tabs>
              <w:spacing w:line="240" w:lineRule="auto"/>
              <w:jc w:val="both"/>
              <w:rPr>
                <w:b/>
                <w:sz w:val="18"/>
                <w:szCs w:val="18"/>
              </w:rPr>
            </w:pPr>
            <w:r>
              <w:rPr>
                <w:b/>
                <w:sz w:val="18"/>
                <w:szCs w:val="18"/>
              </w:rPr>
              <w:t xml:space="preserve">Eloísa </w:t>
            </w:r>
          </w:p>
          <w:p w14:paraId="7B312120" w14:textId="77777777" w:rsidR="00E9367E" w:rsidRDefault="00E9367E" w:rsidP="00E9367E">
            <w:pPr>
              <w:widowControl w:val="0"/>
              <w:tabs>
                <w:tab w:val="center" w:pos="4252"/>
                <w:tab w:val="right" w:pos="8504"/>
              </w:tabs>
              <w:spacing w:line="240" w:lineRule="auto"/>
              <w:jc w:val="both"/>
              <w:rPr>
                <w:b/>
                <w:sz w:val="18"/>
                <w:szCs w:val="18"/>
              </w:rPr>
            </w:pPr>
            <w:proofErr w:type="spellStart"/>
            <w:r>
              <w:rPr>
                <w:b/>
                <w:sz w:val="18"/>
                <w:szCs w:val="18"/>
              </w:rPr>
              <w:t>Rocio</w:t>
            </w:r>
            <w:proofErr w:type="spellEnd"/>
            <w:r>
              <w:rPr>
                <w:b/>
                <w:sz w:val="18"/>
                <w:szCs w:val="18"/>
              </w:rPr>
              <w:t xml:space="preserve"> Santos</w:t>
            </w:r>
          </w:p>
          <w:p w14:paraId="5749E1C7" w14:textId="49C9BE42" w:rsidR="0090210E" w:rsidRDefault="00E9367E" w:rsidP="00E9367E">
            <w:pPr>
              <w:widowControl w:val="0"/>
              <w:tabs>
                <w:tab w:val="center" w:pos="4252"/>
                <w:tab w:val="right" w:pos="8504"/>
              </w:tabs>
              <w:spacing w:line="240" w:lineRule="auto"/>
              <w:jc w:val="both"/>
              <w:rPr>
                <w:b/>
                <w:bCs/>
                <w:sz w:val="18"/>
                <w:szCs w:val="18"/>
              </w:rPr>
            </w:pPr>
            <w:r>
              <w:rPr>
                <w:b/>
                <w:bCs/>
                <w:sz w:val="18"/>
                <w:szCs w:val="18"/>
              </w:rPr>
              <w:t xml:space="preserve">Carolina </w:t>
            </w:r>
            <w:proofErr w:type="spellStart"/>
            <w:r>
              <w:rPr>
                <w:b/>
                <w:bCs/>
                <w:sz w:val="18"/>
                <w:szCs w:val="18"/>
              </w:rPr>
              <w:t>Mudarra</w:t>
            </w:r>
            <w:proofErr w:type="spellEnd"/>
            <w:r>
              <w:rPr>
                <w:b/>
                <w:bCs/>
                <w:sz w:val="18"/>
                <w:szCs w:val="18"/>
              </w:rPr>
              <w:t xml:space="preserve"> </w:t>
            </w:r>
            <w:proofErr w:type="spellStart"/>
            <w:r>
              <w:rPr>
                <w:b/>
                <w:bCs/>
                <w:sz w:val="18"/>
                <w:szCs w:val="18"/>
              </w:rPr>
              <w:t>Reche</w:t>
            </w:r>
            <w:proofErr w:type="spellEnd"/>
          </w:p>
        </w:tc>
      </w:tr>
      <w:tr w:rsidR="0090210E" w14:paraId="73F3C4FE" w14:textId="77777777" w:rsidTr="4401142B">
        <w:trPr>
          <w:trHeight w:val="300"/>
        </w:trPr>
        <w:tc>
          <w:tcPr>
            <w:tcW w:w="3180" w:type="dxa"/>
            <w:vMerge/>
            <w:vAlign w:val="center"/>
          </w:tcPr>
          <w:p w14:paraId="4172B7F2" w14:textId="77777777" w:rsidR="0090210E" w:rsidRDefault="0090210E">
            <w:pPr>
              <w:widowControl w:val="0"/>
              <w:contextualSpacing w:val="0"/>
              <w:rPr>
                <w:sz w:val="18"/>
                <w:szCs w:val="18"/>
              </w:rPr>
            </w:pPr>
          </w:p>
        </w:tc>
        <w:tc>
          <w:tcPr>
            <w:tcW w:w="4260" w:type="dxa"/>
            <w:vMerge/>
            <w:vAlign w:val="center"/>
          </w:tcPr>
          <w:p w14:paraId="6907A81C" w14:textId="77777777" w:rsidR="0090210E" w:rsidRDefault="0090210E">
            <w:pPr>
              <w:widowControl w:val="0"/>
              <w:contextualSpacing w:val="0"/>
              <w:rPr>
                <w:sz w:val="18"/>
                <w:szCs w:val="18"/>
              </w:rPr>
            </w:pPr>
          </w:p>
        </w:tc>
        <w:tc>
          <w:tcPr>
            <w:tcW w:w="2190" w:type="dxa"/>
            <w:shd w:val="clear" w:color="auto" w:fill="CFE2F3"/>
            <w:vAlign w:val="center"/>
          </w:tcPr>
          <w:p w14:paraId="65C93B45" w14:textId="64912491" w:rsidR="0090210E" w:rsidRDefault="005F0697" w:rsidP="4401142B">
            <w:pPr>
              <w:widowControl w:val="0"/>
              <w:tabs>
                <w:tab w:val="center" w:pos="4252"/>
                <w:tab w:val="right" w:pos="8504"/>
              </w:tabs>
              <w:spacing w:line="240" w:lineRule="auto"/>
              <w:jc w:val="center"/>
              <w:rPr>
                <w:sz w:val="18"/>
                <w:szCs w:val="18"/>
              </w:rPr>
            </w:pPr>
            <w:r w:rsidRPr="4401142B">
              <w:rPr>
                <w:b/>
                <w:bCs/>
                <w:sz w:val="18"/>
                <w:szCs w:val="18"/>
              </w:rPr>
              <w:t xml:space="preserve">Hoja </w:t>
            </w:r>
            <w:r w:rsidRPr="4401142B">
              <w:rPr>
                <w:sz w:val="18"/>
                <w:szCs w:val="18"/>
              </w:rPr>
              <w:t xml:space="preserve">1 </w:t>
            </w:r>
            <w:r w:rsidRPr="4401142B">
              <w:rPr>
                <w:b/>
                <w:bCs/>
                <w:sz w:val="18"/>
                <w:szCs w:val="18"/>
              </w:rPr>
              <w:t xml:space="preserve">de </w:t>
            </w:r>
            <w:r w:rsidR="6FDC016D" w:rsidRPr="4401142B">
              <w:rPr>
                <w:b/>
                <w:bCs/>
                <w:sz w:val="18"/>
                <w:szCs w:val="18"/>
              </w:rPr>
              <w:t>3</w:t>
            </w:r>
          </w:p>
        </w:tc>
      </w:tr>
    </w:tbl>
    <w:p w14:paraId="69D938EF" w14:textId="77777777" w:rsidR="0090210E" w:rsidRDefault="0090210E">
      <w:pPr>
        <w:contextualSpacing w:val="0"/>
      </w:pPr>
    </w:p>
    <w:p w14:paraId="4D6A21FC" w14:textId="77777777" w:rsidR="0090210E" w:rsidRDefault="0090210E">
      <w:pPr>
        <w:contextualSpacing w:val="0"/>
      </w:pPr>
    </w:p>
    <w:tbl>
      <w:tblPr>
        <w:tblStyle w:val="2"/>
        <w:tblW w:w="967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75"/>
      </w:tblGrid>
      <w:tr w:rsidR="0090210E" w14:paraId="3FD70CA6" w14:textId="77777777" w:rsidTr="4401142B">
        <w:tc>
          <w:tcPr>
            <w:tcW w:w="9675" w:type="dxa"/>
            <w:shd w:val="clear" w:color="auto" w:fill="D9D9D9" w:themeFill="background1" w:themeFillShade="D9"/>
            <w:tcMar>
              <w:top w:w="100" w:type="dxa"/>
              <w:left w:w="100" w:type="dxa"/>
              <w:bottom w:w="100" w:type="dxa"/>
              <w:right w:w="100" w:type="dxa"/>
            </w:tcMar>
          </w:tcPr>
          <w:p w14:paraId="7BA68F5E" w14:textId="77777777" w:rsidR="0090210E" w:rsidRDefault="005F0697">
            <w:pPr>
              <w:widowControl w:val="0"/>
              <w:pBdr>
                <w:top w:val="nil"/>
                <w:left w:val="nil"/>
                <w:bottom w:val="nil"/>
                <w:right w:val="nil"/>
                <w:between w:val="nil"/>
              </w:pBdr>
              <w:spacing w:line="240" w:lineRule="auto"/>
              <w:contextualSpacing w:val="0"/>
              <w:rPr>
                <w:b/>
              </w:rPr>
            </w:pPr>
            <w:r>
              <w:rPr>
                <w:b/>
              </w:rPr>
              <w:t>OBJETIVOS</w:t>
            </w:r>
          </w:p>
        </w:tc>
      </w:tr>
      <w:tr w:rsidR="0090210E" w14:paraId="0FAE0C95" w14:textId="77777777" w:rsidTr="4401142B">
        <w:tc>
          <w:tcPr>
            <w:tcW w:w="9675" w:type="dxa"/>
            <w:shd w:val="clear" w:color="auto" w:fill="auto"/>
            <w:tcMar>
              <w:top w:w="100" w:type="dxa"/>
              <w:left w:w="100" w:type="dxa"/>
              <w:bottom w:w="100" w:type="dxa"/>
              <w:right w:w="100" w:type="dxa"/>
            </w:tcMar>
          </w:tcPr>
          <w:p w14:paraId="5C90CC39" w14:textId="77777777" w:rsidR="003E1A8D" w:rsidRDefault="003E1A8D" w:rsidP="000C2336">
            <w:pPr>
              <w:widowControl w:val="0"/>
              <w:pBdr>
                <w:top w:val="nil"/>
                <w:left w:val="nil"/>
                <w:bottom w:val="nil"/>
                <w:right w:val="nil"/>
                <w:between w:val="nil"/>
              </w:pBdr>
              <w:spacing w:line="240" w:lineRule="auto"/>
              <w:contextualSpacing w:val="0"/>
            </w:pPr>
          </w:p>
          <w:p w14:paraId="52A1E4EF" w14:textId="77777777" w:rsidR="00E9367E" w:rsidRDefault="00E9367E" w:rsidP="00D3735D">
            <w:pPr>
              <w:pStyle w:val="Prrafodelista"/>
              <w:widowControl w:val="0"/>
              <w:numPr>
                <w:ilvl w:val="0"/>
                <w:numId w:val="1"/>
              </w:numPr>
              <w:pBdr>
                <w:top w:val="nil"/>
                <w:left w:val="nil"/>
                <w:bottom w:val="nil"/>
                <w:right w:val="nil"/>
                <w:between w:val="nil"/>
              </w:pBdr>
              <w:spacing w:line="240" w:lineRule="auto"/>
              <w:jc w:val="both"/>
            </w:pPr>
            <w:r>
              <w:t xml:space="preserve">Establecer las indicaciones de canalización venosa y arterial en la atención inicial al trauma. </w:t>
            </w:r>
          </w:p>
          <w:p w14:paraId="27D88F86" w14:textId="77777777" w:rsidR="00E9367E" w:rsidRDefault="00E9367E" w:rsidP="00D3735D">
            <w:pPr>
              <w:pStyle w:val="Prrafodelista"/>
              <w:widowControl w:val="0"/>
              <w:numPr>
                <w:ilvl w:val="0"/>
                <w:numId w:val="1"/>
              </w:numPr>
              <w:pBdr>
                <w:top w:val="nil"/>
                <w:left w:val="nil"/>
                <w:bottom w:val="nil"/>
                <w:right w:val="nil"/>
                <w:between w:val="nil"/>
              </w:pBdr>
              <w:spacing w:line="240" w:lineRule="auto"/>
              <w:jc w:val="both"/>
            </w:pPr>
            <w:r>
              <w:t>Consensuar la vía de acceso según la situación clínica o la sospecha de lesiones.</w:t>
            </w:r>
          </w:p>
          <w:p w14:paraId="32614234" w14:textId="3A06D455" w:rsidR="00C43994" w:rsidRDefault="00E9367E" w:rsidP="00D3735D">
            <w:pPr>
              <w:pStyle w:val="Prrafodelista"/>
              <w:numPr>
                <w:ilvl w:val="0"/>
                <w:numId w:val="1"/>
              </w:numPr>
              <w:spacing w:line="240" w:lineRule="auto"/>
              <w:jc w:val="both"/>
              <w:rPr>
                <w:rFonts w:eastAsia="Times New Roman"/>
                <w:color w:val="000000"/>
                <w:lang w:val="es-ES" w:eastAsia="es-ES_tradnl"/>
              </w:rPr>
            </w:pPr>
            <w:r>
              <w:t>Definir el material necesario para garantizar una canalización adecuada según las medidas básicas de asepsia tanto en situaciones de urgencia como en casos electivos</w:t>
            </w:r>
            <w:r w:rsidR="00C43994" w:rsidRPr="00917945">
              <w:rPr>
                <w:rFonts w:eastAsia="Times New Roman"/>
                <w:color w:val="000000"/>
                <w:lang w:val="es-ES" w:eastAsia="es-ES_tradnl"/>
              </w:rPr>
              <w:t>.</w:t>
            </w:r>
          </w:p>
          <w:p w14:paraId="32D77B9D" w14:textId="77777777" w:rsidR="000C2336" w:rsidRPr="00C43994" w:rsidRDefault="000C2336" w:rsidP="000C2336">
            <w:pPr>
              <w:widowControl w:val="0"/>
              <w:pBdr>
                <w:top w:val="nil"/>
                <w:left w:val="nil"/>
                <w:bottom w:val="nil"/>
                <w:right w:val="nil"/>
                <w:between w:val="nil"/>
              </w:pBdr>
              <w:spacing w:line="240" w:lineRule="auto"/>
              <w:contextualSpacing w:val="0"/>
              <w:rPr>
                <w:lang w:val="es-ES"/>
              </w:rPr>
            </w:pPr>
          </w:p>
        </w:tc>
      </w:tr>
      <w:tr w:rsidR="0090210E" w14:paraId="6CF66CB5" w14:textId="77777777" w:rsidTr="4401142B">
        <w:tc>
          <w:tcPr>
            <w:tcW w:w="9675" w:type="dxa"/>
            <w:shd w:val="clear" w:color="auto" w:fill="D9D9D9" w:themeFill="background1" w:themeFillShade="D9"/>
            <w:tcMar>
              <w:top w:w="100" w:type="dxa"/>
              <w:left w:w="100" w:type="dxa"/>
              <w:bottom w:w="100" w:type="dxa"/>
              <w:right w:w="100" w:type="dxa"/>
            </w:tcMar>
          </w:tcPr>
          <w:p w14:paraId="2325673E" w14:textId="0FA958E6" w:rsidR="0090210E" w:rsidRDefault="004D2868">
            <w:pPr>
              <w:widowControl w:val="0"/>
              <w:pBdr>
                <w:top w:val="nil"/>
                <w:left w:val="nil"/>
                <w:bottom w:val="nil"/>
                <w:right w:val="nil"/>
                <w:between w:val="nil"/>
              </w:pBdr>
              <w:spacing w:line="240" w:lineRule="auto"/>
              <w:contextualSpacing w:val="0"/>
              <w:rPr>
                <w:b/>
              </w:rPr>
            </w:pPr>
            <w:r>
              <w:rPr>
                <w:b/>
              </w:rPr>
              <w:t xml:space="preserve">DESARROLLO </w:t>
            </w:r>
          </w:p>
        </w:tc>
      </w:tr>
      <w:tr w:rsidR="0090210E" w14:paraId="42E17BF5" w14:textId="77777777" w:rsidTr="4401142B">
        <w:tc>
          <w:tcPr>
            <w:tcW w:w="9675" w:type="dxa"/>
            <w:shd w:val="clear" w:color="auto" w:fill="auto"/>
            <w:tcMar>
              <w:top w:w="100" w:type="dxa"/>
              <w:left w:w="100" w:type="dxa"/>
              <w:bottom w:w="100" w:type="dxa"/>
              <w:right w:w="100" w:type="dxa"/>
            </w:tcMar>
          </w:tcPr>
          <w:p w14:paraId="0220C02A" w14:textId="77777777" w:rsidR="00E520E5" w:rsidRDefault="00E520E5" w:rsidP="00D3735D">
            <w:pPr>
              <w:pStyle w:val="Prrafodelista"/>
              <w:widowControl w:val="0"/>
              <w:numPr>
                <w:ilvl w:val="0"/>
                <w:numId w:val="2"/>
              </w:numPr>
              <w:pBdr>
                <w:top w:val="nil"/>
                <w:left w:val="nil"/>
                <w:bottom w:val="nil"/>
                <w:right w:val="nil"/>
                <w:between w:val="nil"/>
              </w:pBdr>
              <w:spacing w:line="240" w:lineRule="auto"/>
              <w:rPr>
                <w:b/>
                <w:color w:val="4A86E8"/>
                <w:sz w:val="28"/>
                <w:szCs w:val="28"/>
              </w:rPr>
            </w:pPr>
            <w:r>
              <w:rPr>
                <w:b/>
                <w:color w:val="4A86E8"/>
                <w:sz w:val="28"/>
                <w:szCs w:val="28"/>
              </w:rPr>
              <w:t>Introducción</w:t>
            </w:r>
          </w:p>
          <w:p w14:paraId="29AA3785" w14:textId="77777777" w:rsidR="00E520E5" w:rsidRPr="00E520E5" w:rsidRDefault="00E520E5" w:rsidP="00E520E5">
            <w:pPr>
              <w:pStyle w:val="Prrafodelista"/>
              <w:jc w:val="both"/>
              <w:rPr>
                <w:rFonts w:eastAsia="Times New Roman"/>
                <w:color w:val="000000"/>
                <w:lang w:eastAsia="es-ES_tradnl"/>
              </w:rPr>
            </w:pPr>
          </w:p>
          <w:p w14:paraId="195D7C43" w14:textId="6D8BDD00" w:rsidR="002F335C" w:rsidRPr="002F335C" w:rsidRDefault="002F335C" w:rsidP="00D3735D">
            <w:pPr>
              <w:pStyle w:val="Prrafodelista"/>
              <w:numPr>
                <w:ilvl w:val="0"/>
                <w:numId w:val="1"/>
              </w:numPr>
              <w:jc w:val="both"/>
              <w:rPr>
                <w:rFonts w:eastAsia="Times New Roman"/>
                <w:color w:val="000000"/>
                <w:lang w:eastAsia="es-ES_tradnl"/>
              </w:rPr>
            </w:pPr>
            <w:r>
              <w:t xml:space="preserve">Durante la atención inicial del paciente con enfermedad traumática, la evolución clínica puede ser rápidamente cambiante, lo que hace imprescindible garantizar una resucitación adecuada mediante el establecimiento de al menos dos accesos venosos periféricos. </w:t>
            </w:r>
          </w:p>
          <w:p w14:paraId="79BFBDA2" w14:textId="1474DBC3" w:rsidR="002F335C" w:rsidRPr="002F335C" w:rsidRDefault="002F335C" w:rsidP="00D3735D">
            <w:pPr>
              <w:pStyle w:val="Prrafodelista"/>
              <w:numPr>
                <w:ilvl w:val="0"/>
                <w:numId w:val="1"/>
              </w:numPr>
              <w:jc w:val="both"/>
              <w:rPr>
                <w:rFonts w:eastAsia="Times New Roman"/>
                <w:color w:val="000000"/>
                <w:lang w:eastAsia="es-ES_tradnl"/>
              </w:rPr>
            </w:pPr>
            <w:r>
              <w:t xml:space="preserve">Sin embargo, en situaciones de inestabilidad clínica, la canalización de vías periféricas puede resultar dificultosa, especialmente cuando se requiere la administración urgente de drogas </w:t>
            </w:r>
            <w:proofErr w:type="spellStart"/>
            <w:r>
              <w:t>vasoactivas</w:t>
            </w:r>
            <w:proofErr w:type="spellEnd"/>
            <w:r>
              <w:t xml:space="preserve">, </w:t>
            </w:r>
            <w:proofErr w:type="spellStart"/>
            <w:r>
              <w:t>hemocomponentes</w:t>
            </w:r>
            <w:proofErr w:type="spellEnd"/>
            <w:r>
              <w:t xml:space="preserve"> o hemoderivados. En estos casos, debe valorarse la necesidad de un acceso venoso central, en función del tipo y localización de las lesiones traumáticas del paciente.</w:t>
            </w:r>
          </w:p>
          <w:p w14:paraId="621F76E5" w14:textId="77777777" w:rsidR="002F335C" w:rsidRPr="002F335C" w:rsidRDefault="002F335C" w:rsidP="002F335C">
            <w:pPr>
              <w:pStyle w:val="Prrafodelista"/>
              <w:jc w:val="both"/>
              <w:rPr>
                <w:rFonts w:eastAsia="Times New Roman"/>
                <w:color w:val="000000"/>
                <w:lang w:eastAsia="es-ES_tradnl"/>
              </w:rPr>
            </w:pPr>
          </w:p>
          <w:p w14:paraId="4F9E84BA" w14:textId="48C7E3F0" w:rsidR="002F335C" w:rsidRPr="002F335C" w:rsidRDefault="002F335C" w:rsidP="00D3735D">
            <w:pPr>
              <w:pStyle w:val="Prrafodelista"/>
              <w:numPr>
                <w:ilvl w:val="0"/>
                <w:numId w:val="1"/>
              </w:numPr>
              <w:jc w:val="both"/>
              <w:rPr>
                <w:rFonts w:eastAsia="Times New Roman"/>
                <w:color w:val="000000"/>
                <w:lang w:eastAsia="es-ES_tradnl"/>
              </w:rPr>
            </w:pPr>
            <w:r>
              <w:t>Asimismo, puede ser necesario instaurar una monitorización hemodinámica invasiva a través de una arterial central femoral, lo que permite evaluar con mayor precisión la situación clínica, guiar de forma más eficaz la resucitación inicial y considerar, si está indicado, la colocación de un dispositivo temporal como puente a la implementación de un REBOA.</w:t>
            </w:r>
          </w:p>
          <w:p w14:paraId="4ACBC4EC" w14:textId="77777777" w:rsidR="002F335C" w:rsidRPr="002F335C" w:rsidRDefault="002F335C" w:rsidP="002F335C">
            <w:pPr>
              <w:jc w:val="both"/>
              <w:rPr>
                <w:rFonts w:eastAsia="Times New Roman"/>
                <w:color w:val="000000"/>
                <w:lang w:eastAsia="es-ES_tradnl"/>
              </w:rPr>
            </w:pPr>
          </w:p>
          <w:p w14:paraId="38EDC394" w14:textId="1A2F4FCD" w:rsidR="002F335C" w:rsidRPr="002F335C" w:rsidRDefault="002F335C" w:rsidP="00D3735D">
            <w:pPr>
              <w:pStyle w:val="Prrafodelista"/>
              <w:numPr>
                <w:ilvl w:val="0"/>
                <w:numId w:val="1"/>
              </w:numPr>
              <w:jc w:val="both"/>
              <w:rPr>
                <w:rFonts w:eastAsia="Times New Roman"/>
                <w:color w:val="000000"/>
                <w:lang w:eastAsia="es-ES_tradnl"/>
              </w:rPr>
            </w:pPr>
            <w:r>
              <w:t xml:space="preserve">Además, en casos de estabilidad </w:t>
            </w:r>
            <w:r>
              <w:t>clínica,</w:t>
            </w:r>
            <w:r>
              <w:t xml:space="preserve"> pero con presencia de lesiones asociadas —como fracturas en extremidades superiores— puede haber dificultad para obtener accesos venosos periféricos, lo que justifica la preferencia por accesos centrales.</w:t>
            </w:r>
          </w:p>
          <w:p w14:paraId="3361302C" w14:textId="77777777" w:rsidR="002F335C" w:rsidRPr="002F335C" w:rsidRDefault="002F335C" w:rsidP="002F335C">
            <w:pPr>
              <w:jc w:val="both"/>
              <w:rPr>
                <w:rFonts w:eastAsia="Times New Roman"/>
                <w:color w:val="000000"/>
                <w:lang w:eastAsia="es-ES_tradnl"/>
              </w:rPr>
            </w:pPr>
          </w:p>
          <w:p w14:paraId="5233F211" w14:textId="38C6AD29" w:rsidR="002F335C" w:rsidRPr="002F335C" w:rsidRDefault="002F335C" w:rsidP="00D3735D">
            <w:pPr>
              <w:pStyle w:val="Prrafodelista"/>
              <w:numPr>
                <w:ilvl w:val="0"/>
                <w:numId w:val="1"/>
              </w:numPr>
              <w:jc w:val="both"/>
              <w:rPr>
                <w:rFonts w:eastAsia="Times New Roman"/>
                <w:color w:val="000000"/>
                <w:lang w:eastAsia="es-ES_tradnl"/>
              </w:rPr>
            </w:pPr>
            <w:r>
              <w:t>Por todo ello, este protocolo tiene como objetivo definir las indicaciones, vías de acceso y material necesario para asegurar una adecuada canalización venosa en el contexto del paciente traumático.</w:t>
            </w:r>
          </w:p>
          <w:p w14:paraId="30382984" w14:textId="25A54D78" w:rsidR="00657887" w:rsidRDefault="00E520E5" w:rsidP="00D3735D">
            <w:pPr>
              <w:pStyle w:val="Prrafodelista"/>
              <w:widowControl w:val="0"/>
              <w:numPr>
                <w:ilvl w:val="0"/>
                <w:numId w:val="3"/>
              </w:numPr>
              <w:pBdr>
                <w:top w:val="nil"/>
                <w:left w:val="nil"/>
                <w:bottom w:val="nil"/>
                <w:right w:val="nil"/>
                <w:between w:val="nil"/>
              </w:pBdr>
              <w:spacing w:line="240" w:lineRule="auto"/>
              <w:rPr>
                <w:b/>
                <w:color w:val="4A86E8"/>
                <w:sz w:val="28"/>
                <w:szCs w:val="28"/>
              </w:rPr>
            </w:pPr>
            <w:r>
              <w:rPr>
                <w:b/>
                <w:color w:val="4A86E8"/>
                <w:sz w:val="28"/>
                <w:szCs w:val="28"/>
              </w:rPr>
              <w:lastRenderedPageBreak/>
              <w:t>Indicaciones y tipo de acceso</w:t>
            </w:r>
          </w:p>
          <w:p w14:paraId="5199BE66" w14:textId="77777777" w:rsidR="001457B4" w:rsidRDefault="001457B4" w:rsidP="001457B4">
            <w:pPr>
              <w:pStyle w:val="Prrafodelista"/>
              <w:widowControl w:val="0"/>
              <w:pBdr>
                <w:top w:val="nil"/>
                <w:left w:val="nil"/>
                <w:bottom w:val="nil"/>
                <w:right w:val="nil"/>
                <w:between w:val="nil"/>
              </w:pBdr>
              <w:spacing w:line="240" w:lineRule="auto"/>
              <w:rPr>
                <w:b/>
                <w:color w:val="4A86E8"/>
                <w:sz w:val="28"/>
                <w:szCs w:val="28"/>
              </w:rPr>
            </w:pPr>
          </w:p>
          <w:p w14:paraId="15EFFEA0" w14:textId="1C819794" w:rsidR="00EB2784" w:rsidRPr="004E568B" w:rsidRDefault="001457B4" w:rsidP="00D3735D">
            <w:pPr>
              <w:pStyle w:val="Prrafodelista"/>
              <w:numPr>
                <w:ilvl w:val="0"/>
                <w:numId w:val="1"/>
              </w:numPr>
              <w:jc w:val="both"/>
              <w:rPr>
                <w:rFonts w:eastAsia="Times New Roman"/>
                <w:b/>
                <w:color w:val="000000"/>
                <w:lang w:eastAsia="es-ES_tradnl"/>
              </w:rPr>
            </w:pPr>
            <w:r w:rsidRPr="001457B4">
              <w:rPr>
                <w:rFonts w:eastAsia="Times New Roman"/>
                <w:b/>
                <w:color w:val="000000"/>
                <w:lang w:eastAsia="es-ES_tradnl"/>
              </w:rPr>
              <w:t>Indicaciones</w:t>
            </w:r>
            <w:r w:rsidR="006E6F9B">
              <w:rPr>
                <w:noProof/>
              </w:rPr>
              <w:t xml:space="preserve"> </w:t>
            </w:r>
            <w:r w:rsidR="006E6F9B" w:rsidRPr="006E6F9B">
              <w:rPr>
                <w:rFonts w:eastAsia="Times New Roman"/>
                <w:b/>
                <w:color w:val="000000"/>
                <w:lang w:eastAsia="es-ES_tradnl"/>
              </w:rPr>
              <w:drawing>
                <wp:inline distT="0" distB="0" distL="0" distR="0" wp14:anchorId="4AC58D70" wp14:editId="4522AD71">
                  <wp:extent cx="4785353" cy="1463131"/>
                  <wp:effectExtent l="0" t="0" r="317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7870" cy="1473073"/>
                          </a:xfrm>
                          <a:prstGeom prst="rect">
                            <a:avLst/>
                          </a:prstGeom>
                        </pic:spPr>
                      </pic:pic>
                    </a:graphicData>
                  </a:graphic>
                </wp:inline>
              </w:drawing>
            </w:r>
          </w:p>
          <w:p w14:paraId="75504384" w14:textId="365842E6" w:rsidR="001457B4" w:rsidRPr="001457B4" w:rsidRDefault="001457B4" w:rsidP="00D3735D">
            <w:pPr>
              <w:pStyle w:val="Prrafodelista"/>
              <w:numPr>
                <w:ilvl w:val="0"/>
                <w:numId w:val="1"/>
              </w:numPr>
              <w:jc w:val="both"/>
              <w:rPr>
                <w:rFonts w:eastAsia="Times New Roman"/>
                <w:b/>
                <w:color w:val="000000"/>
                <w:lang w:eastAsia="es-ES_tradnl"/>
              </w:rPr>
            </w:pPr>
            <w:r>
              <w:rPr>
                <w:rFonts w:eastAsia="Times New Roman"/>
                <w:b/>
                <w:color w:val="000000"/>
                <w:lang w:eastAsia="es-ES_tradnl"/>
              </w:rPr>
              <w:t>Tipo y lugar de acceso</w:t>
            </w:r>
          </w:p>
          <w:p w14:paraId="213ADE57" w14:textId="3996E308" w:rsidR="00E9367E" w:rsidRDefault="00DB7CD4" w:rsidP="0019681E">
            <w:pPr>
              <w:jc w:val="center"/>
              <w:rPr>
                <w:rFonts w:eastAsia="Times New Roman"/>
                <w:i/>
                <w:color w:val="000000"/>
                <w:u w:val="single"/>
                <w:lang w:eastAsia="es-ES_tradnl"/>
              </w:rPr>
            </w:pPr>
            <w:r>
              <w:rPr>
                <w:rFonts w:eastAsia="Times New Roman"/>
                <w:i/>
                <w:color w:val="000000"/>
                <w:u w:val="single"/>
                <w:lang w:eastAsia="es-ES_tradnl"/>
              </w:rPr>
              <w:t xml:space="preserve">ACCESO VENOSO: </w:t>
            </w:r>
            <w:r w:rsidR="0019681E" w:rsidRPr="0019681E">
              <w:rPr>
                <w:rFonts w:eastAsia="Times New Roman"/>
                <w:i/>
                <w:color w:val="000000"/>
                <w:u w:val="single"/>
                <w:lang w:eastAsia="es-ES_tradnl"/>
              </w:rPr>
              <w:t>Catéter subclavio derecho de elección</w:t>
            </w:r>
          </w:p>
          <w:p w14:paraId="45F7669C" w14:textId="3640FD58" w:rsidR="0019681E" w:rsidRDefault="00DB7CD4" w:rsidP="0019681E">
            <w:pPr>
              <w:jc w:val="center"/>
              <w:rPr>
                <w:rFonts w:eastAsia="Times New Roman"/>
                <w:i/>
                <w:color w:val="000000"/>
                <w:u w:val="single"/>
                <w:lang w:eastAsia="es-ES_tradnl"/>
              </w:rPr>
            </w:pPr>
            <w:r w:rsidRPr="0065110D">
              <w:rPr>
                <w:rFonts w:eastAsia="Times New Roman"/>
                <w:i/>
                <w:color w:val="000000"/>
                <w:u w:val="single"/>
                <w:lang w:eastAsia="es-ES_tradnl"/>
              </w:rPr>
              <w:drawing>
                <wp:inline distT="0" distB="0" distL="0" distR="0" wp14:anchorId="7643E910" wp14:editId="265111AF">
                  <wp:extent cx="5948127" cy="3195873"/>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139" b="6156"/>
                          <a:stretch/>
                        </pic:blipFill>
                        <pic:spPr bwMode="auto">
                          <a:xfrm>
                            <a:off x="0" y="0"/>
                            <a:ext cx="5948127" cy="3195873"/>
                          </a:xfrm>
                          <a:prstGeom prst="rect">
                            <a:avLst/>
                          </a:prstGeom>
                          <a:ln>
                            <a:noFill/>
                          </a:ln>
                          <a:extLst>
                            <a:ext uri="{53640926-AAD7-44D8-BBD7-CCE9431645EC}">
                              <a14:shadowObscured xmlns:a14="http://schemas.microsoft.com/office/drawing/2010/main"/>
                            </a:ext>
                          </a:extLst>
                        </pic:spPr>
                      </pic:pic>
                    </a:graphicData>
                  </a:graphic>
                </wp:inline>
              </w:drawing>
            </w:r>
          </w:p>
          <w:p w14:paraId="00A3B2C0" w14:textId="0AC53C98" w:rsidR="00AE45FD" w:rsidRDefault="00DB7CD4" w:rsidP="0065110D">
            <w:pPr>
              <w:jc w:val="center"/>
              <w:rPr>
                <w:rFonts w:eastAsia="Times New Roman"/>
                <w:i/>
                <w:color w:val="000000"/>
                <w:u w:val="single"/>
                <w:lang w:eastAsia="es-ES_tradnl"/>
              </w:rPr>
            </w:pPr>
            <w:r>
              <w:rPr>
                <w:rFonts w:eastAsia="Times New Roman"/>
                <w:i/>
                <w:color w:val="000000"/>
                <w:u w:val="single"/>
                <w:lang w:eastAsia="es-ES_tradnl"/>
              </w:rPr>
              <w:t>ACCESO ARTERIAL</w:t>
            </w:r>
          </w:p>
          <w:p w14:paraId="0A7D991D" w14:textId="77777777" w:rsidR="00DB7CD4" w:rsidRPr="0019681E" w:rsidRDefault="00DB7CD4" w:rsidP="0065110D">
            <w:pPr>
              <w:jc w:val="center"/>
              <w:rPr>
                <w:rFonts w:eastAsia="Times New Roman"/>
                <w:i/>
                <w:color w:val="000000"/>
                <w:u w:val="single"/>
                <w:lang w:eastAsia="es-ES_tradnl"/>
              </w:rPr>
            </w:pPr>
          </w:p>
          <w:p w14:paraId="7086F851" w14:textId="5C395407" w:rsidR="001B2AC9" w:rsidRPr="00B718F9" w:rsidRDefault="004E568B" w:rsidP="004E568B">
            <w:pPr>
              <w:jc w:val="center"/>
              <w:rPr>
                <w:rFonts w:ascii="Times New Roman" w:eastAsia="Times New Roman" w:hAnsi="Times New Roman" w:cs="Times New Roman"/>
                <w:color w:val="000000"/>
                <w:lang w:val="es-ES" w:eastAsia="es-ES_tradnl"/>
              </w:rPr>
            </w:pPr>
            <w:r w:rsidRPr="004E568B">
              <w:rPr>
                <w:rFonts w:ascii="Times New Roman" w:eastAsia="Times New Roman" w:hAnsi="Times New Roman" w:cs="Times New Roman"/>
                <w:color w:val="000000"/>
                <w:lang w:val="es-ES" w:eastAsia="es-ES_tradnl"/>
              </w:rPr>
              <w:drawing>
                <wp:inline distT="0" distB="0" distL="0" distR="0" wp14:anchorId="1E597F11" wp14:editId="11DE10A7">
                  <wp:extent cx="3508586" cy="25078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44" t="4698" r="2629"/>
                          <a:stretch/>
                        </pic:blipFill>
                        <pic:spPr bwMode="auto">
                          <a:xfrm>
                            <a:off x="0" y="0"/>
                            <a:ext cx="3593664" cy="2568621"/>
                          </a:xfrm>
                          <a:prstGeom prst="rect">
                            <a:avLst/>
                          </a:prstGeom>
                          <a:ln>
                            <a:noFill/>
                          </a:ln>
                          <a:extLst>
                            <a:ext uri="{53640926-AAD7-44D8-BBD7-CCE9431645EC}">
                              <a14:shadowObscured xmlns:a14="http://schemas.microsoft.com/office/drawing/2010/main"/>
                            </a:ext>
                          </a:extLst>
                        </pic:spPr>
                      </pic:pic>
                    </a:graphicData>
                  </a:graphic>
                </wp:inline>
              </w:drawing>
            </w:r>
          </w:p>
          <w:p w14:paraId="536A9647" w14:textId="5C29ADF2" w:rsidR="00620355" w:rsidRDefault="00620355" w:rsidP="00620355">
            <w:pPr>
              <w:jc w:val="both"/>
              <w:rPr>
                <w:rFonts w:ascii="Times New Roman" w:eastAsia="Times New Roman" w:hAnsi="Times New Roman" w:cs="Times New Roman"/>
                <w:color w:val="000000"/>
                <w:lang w:val="es-ES" w:eastAsia="es-ES_tradnl"/>
              </w:rPr>
            </w:pPr>
          </w:p>
          <w:p w14:paraId="4A7C15A4" w14:textId="085FCA2A" w:rsidR="00655B54" w:rsidRDefault="00395365" w:rsidP="00D3735D">
            <w:pPr>
              <w:pStyle w:val="Prrafodelista"/>
              <w:widowControl w:val="0"/>
              <w:numPr>
                <w:ilvl w:val="0"/>
                <w:numId w:val="4"/>
              </w:numPr>
              <w:pBdr>
                <w:top w:val="nil"/>
                <w:left w:val="nil"/>
                <w:bottom w:val="nil"/>
                <w:right w:val="nil"/>
                <w:between w:val="nil"/>
              </w:pBdr>
              <w:spacing w:line="240" w:lineRule="auto"/>
              <w:rPr>
                <w:b/>
                <w:color w:val="4A86E8"/>
                <w:sz w:val="28"/>
                <w:szCs w:val="28"/>
              </w:rPr>
            </w:pPr>
            <w:r>
              <w:rPr>
                <w:b/>
                <w:color w:val="4A86E8"/>
                <w:sz w:val="28"/>
                <w:szCs w:val="28"/>
              </w:rPr>
              <w:t>Preparación de material</w:t>
            </w:r>
            <w:r w:rsidR="00655B54">
              <w:rPr>
                <w:b/>
                <w:color w:val="4A86E8"/>
                <w:sz w:val="28"/>
                <w:szCs w:val="28"/>
              </w:rPr>
              <w:t xml:space="preserve">, </w:t>
            </w:r>
            <w:r w:rsidR="009B301E">
              <w:rPr>
                <w:b/>
                <w:color w:val="4A86E8"/>
                <w:sz w:val="28"/>
                <w:szCs w:val="28"/>
              </w:rPr>
              <w:t>canalización</w:t>
            </w:r>
            <w:r w:rsidR="00655B54">
              <w:rPr>
                <w:b/>
                <w:color w:val="4A86E8"/>
                <w:sz w:val="28"/>
                <w:szCs w:val="28"/>
              </w:rPr>
              <w:t xml:space="preserve"> y recambio de dispositivos</w:t>
            </w:r>
          </w:p>
          <w:p w14:paraId="5DDB7137" w14:textId="77777777" w:rsidR="00655B54" w:rsidRPr="00655B54" w:rsidRDefault="00655B54" w:rsidP="00655B54">
            <w:pPr>
              <w:pStyle w:val="Prrafodelista"/>
              <w:widowControl w:val="0"/>
              <w:pBdr>
                <w:top w:val="nil"/>
                <w:left w:val="nil"/>
                <w:bottom w:val="nil"/>
                <w:right w:val="nil"/>
                <w:between w:val="nil"/>
              </w:pBdr>
              <w:spacing w:line="240" w:lineRule="auto"/>
              <w:rPr>
                <w:b/>
                <w:color w:val="4A86E8"/>
                <w:sz w:val="28"/>
                <w:szCs w:val="28"/>
              </w:rPr>
            </w:pPr>
          </w:p>
          <w:p w14:paraId="12B4016B" w14:textId="52565DA3" w:rsidR="00655B54" w:rsidRDefault="00655B54" w:rsidP="00D3735D">
            <w:pPr>
              <w:pStyle w:val="Prrafodelista"/>
              <w:widowControl w:val="0"/>
              <w:numPr>
                <w:ilvl w:val="0"/>
                <w:numId w:val="1"/>
              </w:numPr>
              <w:spacing w:line="240" w:lineRule="auto"/>
              <w:contextualSpacing w:val="0"/>
              <w:jc w:val="both"/>
            </w:pPr>
            <w:r>
              <w:t>Antes de la canalización, se debe realizar una limpieza exhaustiva de la zona con clorhexidina alcohólica y preparar el material correspondiente, descrito en los Anexos 1, 2 y 3, en función del tipo de dispositivo a colocar.</w:t>
            </w:r>
          </w:p>
          <w:p w14:paraId="1EA72FD4" w14:textId="2840792F" w:rsidR="00655B54" w:rsidRDefault="00655B54" w:rsidP="00D3735D">
            <w:pPr>
              <w:pStyle w:val="Prrafodelista"/>
              <w:widowControl w:val="0"/>
              <w:numPr>
                <w:ilvl w:val="0"/>
                <w:numId w:val="1"/>
              </w:numPr>
              <w:spacing w:line="240" w:lineRule="auto"/>
              <w:contextualSpacing w:val="0"/>
              <w:jc w:val="both"/>
            </w:pPr>
            <w:r>
              <w:t xml:space="preserve">En pacientes </w:t>
            </w:r>
            <w:proofErr w:type="spellStart"/>
            <w:r>
              <w:t>hemodinámicamente</w:t>
            </w:r>
            <w:proofErr w:type="spellEnd"/>
            <w:r>
              <w:t xml:space="preserve"> estables, la colocación del catéter se realizará de forma electiva, siendo de primera elección un catéter venoso central (CVC) subclavio de tres luces. El procedimiento debe llevarse a cabo siguiendo estrictamente las medidas de asepsia establecidas por el proyecto </w:t>
            </w:r>
            <w:r w:rsidRPr="00655B54">
              <w:rPr>
                <w:bCs/>
              </w:rPr>
              <w:t>Bacteriemia Zero</w:t>
            </w:r>
            <w:r w:rsidRPr="00655B54">
              <w:t>.</w:t>
            </w:r>
          </w:p>
          <w:p w14:paraId="0EE29636" w14:textId="0DE66B1E" w:rsidR="00655B54" w:rsidRPr="00655B54" w:rsidRDefault="00655B54" w:rsidP="00D3735D">
            <w:pPr>
              <w:pStyle w:val="Prrafodelista"/>
              <w:widowControl w:val="0"/>
              <w:numPr>
                <w:ilvl w:val="0"/>
                <w:numId w:val="1"/>
              </w:numPr>
              <w:spacing w:line="240" w:lineRule="auto"/>
              <w:contextualSpacing w:val="0"/>
              <w:jc w:val="both"/>
            </w:pPr>
            <w:r>
              <w:t xml:space="preserve">En situaciones urgentes o emergentes, una vez estabilizado el paciente, se recomienda valorar el recambio precoz del catéter venoso central dentro de las primeras 24–48 horas, utilizando para su nueva colocación las medidas de prevención del proyecto </w:t>
            </w:r>
            <w:r w:rsidRPr="00655B54">
              <w:rPr>
                <w:bCs/>
              </w:rPr>
              <w:t>Bacteriemia Zero</w:t>
            </w:r>
            <w:r w:rsidRPr="00655B54">
              <w:t>.</w:t>
            </w:r>
          </w:p>
          <w:p w14:paraId="3E93B05C" w14:textId="6C5C3C74" w:rsidR="003E51AF" w:rsidRPr="00655B54" w:rsidRDefault="00655B54" w:rsidP="00D3735D">
            <w:pPr>
              <w:pStyle w:val="Prrafodelista"/>
              <w:widowControl w:val="0"/>
              <w:numPr>
                <w:ilvl w:val="0"/>
                <w:numId w:val="1"/>
              </w:numPr>
              <w:spacing w:line="240" w:lineRule="auto"/>
              <w:contextualSpacing w:val="0"/>
              <w:jc w:val="both"/>
            </w:pPr>
            <w:r>
              <w:t xml:space="preserve"> Asimismo, se deberá proceder a la retirada de las vías venosas canalizadas en el medio </w:t>
            </w:r>
            <w:proofErr w:type="spellStart"/>
            <w:r>
              <w:t>prehospitalario</w:t>
            </w:r>
            <w:proofErr w:type="spellEnd"/>
            <w:r>
              <w:t xml:space="preserve"> dentro de las primeras 24 horas desde su inserción.</w:t>
            </w:r>
            <w:bookmarkStart w:id="0" w:name="_GoBack"/>
            <w:bookmarkEnd w:id="0"/>
          </w:p>
        </w:tc>
      </w:tr>
      <w:tr w:rsidR="0090210E" w14:paraId="191BFF7C" w14:textId="77777777" w:rsidTr="4401142B">
        <w:tc>
          <w:tcPr>
            <w:tcW w:w="9675" w:type="dxa"/>
            <w:shd w:val="clear" w:color="auto" w:fill="D9D9D9" w:themeFill="background1" w:themeFillShade="D9"/>
            <w:tcMar>
              <w:top w:w="100" w:type="dxa"/>
              <w:left w:w="100" w:type="dxa"/>
              <w:bottom w:w="100" w:type="dxa"/>
              <w:right w:w="100" w:type="dxa"/>
            </w:tcMar>
          </w:tcPr>
          <w:p w14:paraId="5F5D4B3B" w14:textId="59BFD633" w:rsidR="0090210E" w:rsidRDefault="004D2868">
            <w:pPr>
              <w:widowControl w:val="0"/>
              <w:spacing w:line="240" w:lineRule="auto"/>
              <w:contextualSpacing w:val="0"/>
              <w:rPr>
                <w:b/>
              </w:rPr>
            </w:pPr>
            <w:r>
              <w:rPr>
                <w:b/>
              </w:rPr>
              <w:lastRenderedPageBreak/>
              <w:t>ANEXOS</w:t>
            </w:r>
          </w:p>
        </w:tc>
      </w:tr>
      <w:tr w:rsidR="0090210E" w:rsidRPr="00285247" w14:paraId="0898BE71" w14:textId="77777777" w:rsidTr="4401142B">
        <w:tc>
          <w:tcPr>
            <w:tcW w:w="9675" w:type="dxa"/>
            <w:shd w:val="clear" w:color="auto" w:fill="auto"/>
            <w:tcMar>
              <w:top w:w="100" w:type="dxa"/>
              <w:left w:w="100" w:type="dxa"/>
              <w:bottom w:w="100" w:type="dxa"/>
              <w:right w:w="100" w:type="dxa"/>
            </w:tcMar>
          </w:tcPr>
          <w:p w14:paraId="49C4FCA3" w14:textId="58CD3A07" w:rsidR="00DC2AFC" w:rsidRPr="00DC2AFC" w:rsidRDefault="00A979FC" w:rsidP="00DC2AFC">
            <w:pPr>
              <w:jc w:val="both"/>
              <w:textAlignment w:val="baseline"/>
              <w:rPr>
                <w:rFonts w:eastAsia="Times New Roman"/>
                <w:color w:val="000000"/>
                <w:lang w:val="es-ES" w:eastAsia="es-ES_tradnl"/>
              </w:rPr>
            </w:pPr>
            <w:r w:rsidRPr="00A979FC">
              <w:rPr>
                <w:rFonts w:eastAsia="Times New Roman"/>
                <w:b/>
                <w:bCs/>
                <w:color w:val="000000"/>
                <w:lang w:val="es-ES" w:eastAsia="es-ES_tradnl"/>
              </w:rPr>
              <w:t>ANEXO 1:</w:t>
            </w:r>
            <w:r>
              <w:rPr>
                <w:rFonts w:eastAsia="Times New Roman"/>
                <w:color w:val="000000"/>
                <w:lang w:val="es-ES" w:eastAsia="es-ES_tradnl"/>
              </w:rPr>
              <w:t xml:space="preserve"> </w:t>
            </w:r>
            <w:r w:rsidR="00DC2AFC" w:rsidRPr="00DC2AFC">
              <w:rPr>
                <w:rFonts w:eastAsia="Times New Roman"/>
                <w:b/>
                <w:lang w:eastAsia="es-ES_tradnl"/>
              </w:rPr>
              <w:t>Colocación de catéter venoso central en paciente inestable</w:t>
            </w:r>
          </w:p>
          <w:p w14:paraId="622504D9" w14:textId="39E5FF86" w:rsidR="0090210E" w:rsidRDefault="00DC2AFC" w:rsidP="002347AF">
            <w:pPr>
              <w:widowControl w:val="0"/>
              <w:spacing w:line="240" w:lineRule="auto"/>
              <w:ind w:right="187"/>
              <w:contextualSpacing w:val="0"/>
              <w:rPr>
                <w:b/>
              </w:rPr>
            </w:pPr>
            <w:r w:rsidRPr="00B07FC4">
              <w:rPr>
                <w:b/>
                <w:sz w:val="28"/>
                <w:szCs w:val="28"/>
              </w:rPr>
              <w:drawing>
                <wp:inline distT="0" distB="0" distL="0" distR="0" wp14:anchorId="47889664" wp14:editId="5DFE4495">
                  <wp:extent cx="5457111" cy="2353901"/>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487" cy="2357083"/>
                          </a:xfrm>
                          <a:prstGeom prst="rect">
                            <a:avLst/>
                          </a:prstGeom>
                        </pic:spPr>
                      </pic:pic>
                    </a:graphicData>
                  </a:graphic>
                </wp:inline>
              </w:drawing>
            </w:r>
          </w:p>
          <w:p w14:paraId="7C0EC018" w14:textId="356B5D7B" w:rsidR="00382D5F" w:rsidRPr="00285247" w:rsidRDefault="00382D5F" w:rsidP="002347AF">
            <w:pPr>
              <w:widowControl w:val="0"/>
              <w:spacing w:line="240" w:lineRule="auto"/>
              <w:ind w:right="187"/>
              <w:contextualSpacing w:val="0"/>
              <w:rPr>
                <w:b/>
                <w:lang w:val="es-ES"/>
              </w:rPr>
            </w:pPr>
          </w:p>
          <w:p w14:paraId="1508576D" w14:textId="6F7C6DF5" w:rsidR="0090210E" w:rsidRPr="00DC2AFC" w:rsidRDefault="00DC2AFC" w:rsidP="00DC2AFC">
            <w:pPr>
              <w:jc w:val="both"/>
              <w:textAlignment w:val="baseline"/>
              <w:rPr>
                <w:rFonts w:eastAsia="Times New Roman"/>
                <w:b/>
                <w:lang w:eastAsia="es-ES_tradnl"/>
              </w:rPr>
            </w:pPr>
            <w:r w:rsidRPr="00A979FC">
              <w:rPr>
                <w:rFonts w:eastAsia="Times New Roman"/>
                <w:b/>
                <w:bCs/>
                <w:color w:val="000000"/>
                <w:lang w:val="es-ES" w:eastAsia="es-ES_tradnl"/>
              </w:rPr>
              <w:t xml:space="preserve">ANEXO </w:t>
            </w:r>
            <w:r>
              <w:rPr>
                <w:rFonts w:eastAsia="Times New Roman"/>
                <w:b/>
                <w:bCs/>
                <w:color w:val="000000"/>
                <w:lang w:val="es-ES" w:eastAsia="es-ES_tradnl"/>
              </w:rPr>
              <w:t>2</w:t>
            </w:r>
            <w:r w:rsidRPr="00A979FC">
              <w:rPr>
                <w:rFonts w:eastAsia="Times New Roman"/>
                <w:b/>
                <w:bCs/>
                <w:color w:val="000000"/>
                <w:lang w:val="es-ES" w:eastAsia="es-ES_tradnl"/>
              </w:rPr>
              <w:t>:</w:t>
            </w:r>
            <w:r>
              <w:rPr>
                <w:rFonts w:eastAsia="Times New Roman"/>
                <w:color w:val="000000"/>
                <w:lang w:val="es-ES" w:eastAsia="es-ES_tradnl"/>
              </w:rPr>
              <w:t xml:space="preserve"> </w:t>
            </w:r>
            <w:r w:rsidRPr="00DC2AFC">
              <w:rPr>
                <w:rFonts w:eastAsia="Times New Roman"/>
                <w:b/>
                <w:lang w:eastAsia="es-ES_tradnl"/>
              </w:rPr>
              <w:t xml:space="preserve">Colocación de </w:t>
            </w:r>
            <w:r>
              <w:rPr>
                <w:rFonts w:eastAsia="Times New Roman"/>
                <w:b/>
                <w:lang w:eastAsia="es-ES_tradnl"/>
              </w:rPr>
              <w:t>acceso femoral en la atención inicial</w:t>
            </w:r>
          </w:p>
          <w:p w14:paraId="6AD981A1" w14:textId="174DF609" w:rsidR="00382D5F" w:rsidRDefault="00DC2AFC" w:rsidP="001C7739">
            <w:pPr>
              <w:widowControl w:val="0"/>
              <w:spacing w:line="240" w:lineRule="auto"/>
              <w:ind w:right="187" w:firstLine="74"/>
              <w:contextualSpacing w:val="0"/>
              <w:jc w:val="both"/>
              <w:rPr>
                <w:b/>
                <w:lang w:val="es-ES"/>
              </w:rPr>
            </w:pPr>
            <w:r w:rsidRPr="00DC2AFC">
              <w:rPr>
                <w:b/>
                <w:lang w:val="es-ES"/>
              </w:rPr>
              <w:drawing>
                <wp:inline distT="0" distB="0" distL="0" distR="0" wp14:anchorId="02AFE1BF" wp14:editId="379A52E9">
                  <wp:extent cx="5713427" cy="2580238"/>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2030" cy="2584123"/>
                          </a:xfrm>
                          <a:prstGeom prst="rect">
                            <a:avLst/>
                          </a:prstGeom>
                        </pic:spPr>
                      </pic:pic>
                    </a:graphicData>
                  </a:graphic>
                </wp:inline>
              </w:drawing>
            </w:r>
          </w:p>
          <w:p w14:paraId="24E46E32" w14:textId="092BF2A9" w:rsidR="00F34600" w:rsidRDefault="00F34600" w:rsidP="001C7739">
            <w:pPr>
              <w:widowControl w:val="0"/>
              <w:spacing w:line="240" w:lineRule="auto"/>
              <w:ind w:right="187" w:firstLine="74"/>
              <w:contextualSpacing w:val="0"/>
              <w:jc w:val="both"/>
              <w:rPr>
                <w:b/>
                <w:lang w:val="es-ES"/>
              </w:rPr>
            </w:pPr>
          </w:p>
          <w:p w14:paraId="7609009A" w14:textId="52691186" w:rsidR="00F34600" w:rsidRDefault="00F34600" w:rsidP="001C7739">
            <w:pPr>
              <w:widowControl w:val="0"/>
              <w:spacing w:line="240" w:lineRule="auto"/>
              <w:ind w:right="187" w:firstLine="74"/>
              <w:contextualSpacing w:val="0"/>
              <w:jc w:val="both"/>
              <w:rPr>
                <w:b/>
                <w:lang w:val="es-ES"/>
              </w:rPr>
            </w:pPr>
          </w:p>
          <w:p w14:paraId="23D22C01" w14:textId="50EEF289" w:rsidR="00F34600" w:rsidRDefault="00F34600" w:rsidP="001C7739">
            <w:pPr>
              <w:widowControl w:val="0"/>
              <w:spacing w:line="240" w:lineRule="auto"/>
              <w:ind w:right="187" w:firstLine="74"/>
              <w:contextualSpacing w:val="0"/>
              <w:jc w:val="both"/>
              <w:rPr>
                <w:b/>
                <w:lang w:val="es-ES"/>
              </w:rPr>
            </w:pPr>
          </w:p>
          <w:p w14:paraId="4EB4FD89" w14:textId="106F4EBC" w:rsidR="00F34600" w:rsidRDefault="00F34600" w:rsidP="002A70FC">
            <w:pPr>
              <w:widowControl w:val="0"/>
              <w:spacing w:line="240" w:lineRule="auto"/>
              <w:ind w:right="187"/>
              <w:contextualSpacing w:val="0"/>
              <w:jc w:val="both"/>
              <w:rPr>
                <w:b/>
                <w:lang w:val="es-ES"/>
              </w:rPr>
            </w:pPr>
          </w:p>
          <w:p w14:paraId="192C2D3C" w14:textId="77777777" w:rsidR="00F34600" w:rsidRDefault="00F34600" w:rsidP="001C7739">
            <w:pPr>
              <w:widowControl w:val="0"/>
              <w:spacing w:line="240" w:lineRule="auto"/>
              <w:ind w:right="187" w:firstLine="74"/>
              <w:contextualSpacing w:val="0"/>
              <w:jc w:val="both"/>
              <w:rPr>
                <w:b/>
                <w:lang w:val="es-ES"/>
              </w:rPr>
            </w:pPr>
          </w:p>
          <w:p w14:paraId="5043C488" w14:textId="2F1F346E" w:rsidR="00B07458" w:rsidRDefault="00B07458" w:rsidP="001C7739">
            <w:pPr>
              <w:widowControl w:val="0"/>
              <w:spacing w:line="240" w:lineRule="auto"/>
              <w:ind w:right="187" w:firstLine="74"/>
              <w:contextualSpacing w:val="0"/>
              <w:jc w:val="both"/>
              <w:rPr>
                <w:b/>
                <w:lang w:val="es-ES"/>
              </w:rPr>
            </w:pPr>
            <w:r>
              <w:rPr>
                <w:b/>
                <w:lang w:val="es-ES"/>
              </w:rPr>
              <w:t>ANEXO 3: Colocación de REBOA tipo COBRA-OS</w:t>
            </w:r>
          </w:p>
          <w:p w14:paraId="5B2B3587" w14:textId="319B7025" w:rsidR="00F34600" w:rsidRDefault="00F34600" w:rsidP="001C7739">
            <w:pPr>
              <w:widowControl w:val="0"/>
              <w:spacing w:line="240" w:lineRule="auto"/>
              <w:ind w:right="187" w:firstLine="74"/>
              <w:contextualSpacing w:val="0"/>
              <w:jc w:val="both"/>
              <w:rPr>
                <w:b/>
                <w:lang w:val="es-ES"/>
              </w:rPr>
            </w:pPr>
            <w:r w:rsidRPr="00F34600">
              <w:rPr>
                <w:b/>
                <w:lang w:val="es-ES"/>
              </w:rPr>
              <w:drawing>
                <wp:inline distT="0" distB="0" distL="0" distR="0" wp14:anchorId="332A1847" wp14:editId="70F237A7">
                  <wp:extent cx="6016625" cy="3198495"/>
                  <wp:effectExtent l="0" t="0" r="3175"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625" cy="3198495"/>
                          </a:xfrm>
                          <a:prstGeom prst="rect">
                            <a:avLst/>
                          </a:prstGeom>
                        </pic:spPr>
                      </pic:pic>
                    </a:graphicData>
                  </a:graphic>
                </wp:inline>
              </w:drawing>
            </w:r>
          </w:p>
          <w:p w14:paraId="1F57DBD2" w14:textId="36C575C5" w:rsidR="00B07458" w:rsidRPr="00285247" w:rsidRDefault="00B07458" w:rsidP="001C7739">
            <w:pPr>
              <w:widowControl w:val="0"/>
              <w:spacing w:line="240" w:lineRule="auto"/>
              <w:ind w:right="187" w:firstLine="74"/>
              <w:contextualSpacing w:val="0"/>
              <w:jc w:val="both"/>
              <w:rPr>
                <w:b/>
                <w:lang w:val="es-ES"/>
              </w:rPr>
            </w:pPr>
          </w:p>
        </w:tc>
      </w:tr>
    </w:tbl>
    <w:p w14:paraId="1B61BD25" w14:textId="77777777" w:rsidR="0090210E" w:rsidRPr="00285247" w:rsidRDefault="0090210E">
      <w:pPr>
        <w:contextualSpacing w:val="0"/>
        <w:rPr>
          <w:lang w:val="es-ES"/>
        </w:rPr>
      </w:pPr>
    </w:p>
    <w:p w14:paraId="0FA200B9" w14:textId="77777777" w:rsidR="0090210E" w:rsidRDefault="005F0697">
      <w:pPr>
        <w:widowControl w:val="0"/>
        <w:spacing w:line="240" w:lineRule="auto"/>
        <w:contextualSpacing w:val="0"/>
        <w:jc w:val="center"/>
        <w:rPr>
          <w:b/>
          <w:sz w:val="24"/>
          <w:szCs w:val="24"/>
        </w:rPr>
      </w:pPr>
      <w:r>
        <w:rPr>
          <w:b/>
          <w:sz w:val="24"/>
          <w:szCs w:val="24"/>
        </w:rPr>
        <w:t>DESCRIPCIÓN DE LAS MODIFICACIONES DEL PROTOCOLO</w:t>
      </w:r>
    </w:p>
    <w:p w14:paraId="5502693C" w14:textId="77777777" w:rsidR="0090210E" w:rsidRDefault="0090210E">
      <w:pPr>
        <w:contextualSpacing w:val="0"/>
      </w:pPr>
    </w:p>
    <w:tbl>
      <w:tblPr>
        <w:tblStyle w:val="1"/>
        <w:tblW w:w="9600" w:type="dxa"/>
        <w:tblInd w:w="1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7380"/>
      </w:tblGrid>
      <w:tr w:rsidR="0090210E" w14:paraId="14A8A9B2" w14:textId="77777777">
        <w:tc>
          <w:tcPr>
            <w:tcW w:w="2220" w:type="dxa"/>
            <w:shd w:val="clear" w:color="auto" w:fill="D9D9D9"/>
            <w:tcMar>
              <w:top w:w="100" w:type="dxa"/>
              <w:left w:w="100" w:type="dxa"/>
              <w:bottom w:w="100" w:type="dxa"/>
              <w:right w:w="100" w:type="dxa"/>
            </w:tcMar>
          </w:tcPr>
          <w:p w14:paraId="588C0D32" w14:textId="77777777" w:rsidR="0090210E" w:rsidRDefault="005F0697">
            <w:pPr>
              <w:widowControl w:val="0"/>
              <w:pBdr>
                <w:top w:val="nil"/>
                <w:left w:val="nil"/>
                <w:bottom w:val="nil"/>
                <w:right w:val="nil"/>
                <w:between w:val="nil"/>
              </w:pBdr>
              <w:spacing w:line="240" w:lineRule="auto"/>
              <w:contextualSpacing w:val="0"/>
              <w:rPr>
                <w:b/>
              </w:rPr>
            </w:pPr>
            <w:r>
              <w:rPr>
                <w:b/>
              </w:rPr>
              <w:t>FECHA</w:t>
            </w:r>
          </w:p>
        </w:tc>
        <w:tc>
          <w:tcPr>
            <w:tcW w:w="7380" w:type="dxa"/>
            <w:shd w:val="clear" w:color="auto" w:fill="D9D9D9"/>
            <w:tcMar>
              <w:top w:w="100" w:type="dxa"/>
              <w:left w:w="100" w:type="dxa"/>
              <w:bottom w:w="100" w:type="dxa"/>
              <w:right w:w="100" w:type="dxa"/>
            </w:tcMar>
          </w:tcPr>
          <w:p w14:paraId="0FE30E4F" w14:textId="77777777" w:rsidR="0090210E" w:rsidRDefault="005F0697">
            <w:pPr>
              <w:widowControl w:val="0"/>
              <w:pBdr>
                <w:top w:val="nil"/>
                <w:left w:val="nil"/>
                <w:bottom w:val="nil"/>
                <w:right w:val="nil"/>
                <w:between w:val="nil"/>
              </w:pBdr>
              <w:spacing w:line="240" w:lineRule="auto"/>
              <w:contextualSpacing w:val="0"/>
              <w:rPr>
                <w:b/>
              </w:rPr>
            </w:pPr>
            <w:r>
              <w:rPr>
                <w:b/>
              </w:rPr>
              <w:t>DESCRIPCIÓN DE LAS MODIFICACIONES DEL PROTOCOLO</w:t>
            </w:r>
          </w:p>
        </w:tc>
      </w:tr>
      <w:tr w:rsidR="0090210E" w14:paraId="3E8E4E3B" w14:textId="77777777">
        <w:tc>
          <w:tcPr>
            <w:tcW w:w="2220" w:type="dxa"/>
            <w:shd w:val="clear" w:color="auto" w:fill="auto"/>
            <w:tcMar>
              <w:top w:w="100" w:type="dxa"/>
              <w:left w:w="100" w:type="dxa"/>
              <w:bottom w:w="100" w:type="dxa"/>
              <w:right w:w="100" w:type="dxa"/>
            </w:tcMar>
          </w:tcPr>
          <w:p w14:paraId="2582BF99" w14:textId="77777777" w:rsidR="0090210E" w:rsidRDefault="0090210E">
            <w:pPr>
              <w:widowControl w:val="0"/>
              <w:pBdr>
                <w:top w:val="nil"/>
                <w:left w:val="nil"/>
                <w:bottom w:val="nil"/>
                <w:right w:val="nil"/>
                <w:between w:val="nil"/>
              </w:pBdr>
              <w:spacing w:line="240" w:lineRule="auto"/>
              <w:contextualSpacing w:val="0"/>
            </w:pPr>
          </w:p>
        </w:tc>
        <w:tc>
          <w:tcPr>
            <w:tcW w:w="7380" w:type="dxa"/>
            <w:shd w:val="clear" w:color="auto" w:fill="auto"/>
            <w:tcMar>
              <w:top w:w="100" w:type="dxa"/>
              <w:left w:w="100" w:type="dxa"/>
              <w:bottom w:w="100" w:type="dxa"/>
              <w:right w:w="100" w:type="dxa"/>
            </w:tcMar>
          </w:tcPr>
          <w:p w14:paraId="23FD1152" w14:textId="77777777" w:rsidR="0090210E" w:rsidRDefault="0090210E">
            <w:pPr>
              <w:widowControl w:val="0"/>
              <w:pBdr>
                <w:top w:val="nil"/>
                <w:left w:val="nil"/>
                <w:bottom w:val="nil"/>
                <w:right w:val="nil"/>
                <w:between w:val="nil"/>
              </w:pBdr>
              <w:spacing w:line="240" w:lineRule="auto"/>
              <w:contextualSpacing w:val="0"/>
            </w:pPr>
          </w:p>
        </w:tc>
      </w:tr>
    </w:tbl>
    <w:p w14:paraId="0D1496A3" w14:textId="6036E378" w:rsidR="00B97948" w:rsidRDefault="00B97948" w:rsidP="4401142B"/>
    <w:sectPr w:rsidR="00B97948">
      <w:footerReference w:type="default" r:id="rId1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9FEB5" w14:textId="77777777" w:rsidR="00D3735D" w:rsidRDefault="00D3735D">
      <w:pPr>
        <w:spacing w:line="240" w:lineRule="auto"/>
      </w:pPr>
      <w:r>
        <w:separator/>
      </w:r>
    </w:p>
  </w:endnote>
  <w:endnote w:type="continuationSeparator" w:id="0">
    <w:p w14:paraId="2DFA153D" w14:textId="77777777" w:rsidR="00D3735D" w:rsidRDefault="00D373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03BB8" w14:textId="7A8D363D" w:rsidR="0090210E" w:rsidRDefault="005F0697">
    <w:pPr>
      <w:contextualSpacing w:val="0"/>
      <w:jc w:val="center"/>
      <w:rPr>
        <w:b/>
      </w:rPr>
    </w:pPr>
    <w:r>
      <w:rPr>
        <w:b/>
      </w:rPr>
      <w:fldChar w:fldCharType="begin"/>
    </w:r>
    <w:r>
      <w:rPr>
        <w:b/>
      </w:rPr>
      <w:instrText>PAGE</w:instrText>
    </w:r>
    <w:r>
      <w:rPr>
        <w:b/>
      </w:rPr>
      <w:fldChar w:fldCharType="separate"/>
    </w:r>
    <w:r w:rsidR="00873BFD">
      <w:rPr>
        <w:b/>
        <w:noProof/>
      </w:rPr>
      <w:t>2</w:t>
    </w:r>
    <w:r>
      <w:rPr>
        <w:b/>
      </w:rPr>
      <w:fldChar w:fldCharType="end"/>
    </w:r>
    <w:r>
      <w:rPr>
        <w:b/>
      </w:rPr>
      <w:t>/</w:t>
    </w:r>
    <w:r>
      <w:rPr>
        <w:b/>
      </w:rPr>
      <w:fldChar w:fldCharType="begin"/>
    </w:r>
    <w:r>
      <w:rPr>
        <w:b/>
      </w:rPr>
      <w:instrText>NUMPAGES</w:instrText>
    </w:r>
    <w:r>
      <w:rPr>
        <w:b/>
      </w:rPr>
      <w:fldChar w:fldCharType="separate"/>
    </w:r>
    <w:r w:rsidR="00873BFD">
      <w:rPr>
        <w:b/>
        <w:noProof/>
      </w:rPr>
      <w:t>4</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7C024" w14:textId="77777777" w:rsidR="00D3735D" w:rsidRDefault="00D3735D">
      <w:pPr>
        <w:spacing w:line="240" w:lineRule="auto"/>
      </w:pPr>
      <w:r>
        <w:separator/>
      </w:r>
    </w:p>
  </w:footnote>
  <w:footnote w:type="continuationSeparator" w:id="0">
    <w:p w14:paraId="2A1381BE" w14:textId="77777777" w:rsidR="00D3735D" w:rsidRDefault="00D373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A7F1C"/>
    <w:multiLevelType w:val="hybridMultilevel"/>
    <w:tmpl w:val="91445AFE"/>
    <w:lvl w:ilvl="0" w:tplc="77F0D8F4">
      <w:start w:val="3"/>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336029A6"/>
    <w:multiLevelType w:val="hybridMultilevel"/>
    <w:tmpl w:val="0CE0589A"/>
    <w:lvl w:ilvl="0" w:tplc="040A000F">
      <w:start w:val="1"/>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B771061"/>
    <w:multiLevelType w:val="hybridMultilevel"/>
    <w:tmpl w:val="BC721A30"/>
    <w:lvl w:ilvl="0" w:tplc="D8F48F38">
      <w:start w:val="2"/>
      <w:numFmt w:val="decimal"/>
      <w:lvlText w:val="%1."/>
      <w:lvlJc w:val="left"/>
      <w:pPr>
        <w:ind w:left="720" w:hanging="360"/>
      </w:pPr>
      <w:rPr>
        <w:rFont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6B22484D"/>
    <w:multiLevelType w:val="hybridMultilevel"/>
    <w:tmpl w:val="C1183C40"/>
    <w:lvl w:ilvl="0" w:tplc="4DFE73DA">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s-ES" w:vendorID="64" w:dllVersion="4096" w:nlCheck="1" w:checkStyle="0"/>
  <w:activeWritingStyle w:appName="MSWord" w:lang="es-ES" w:vendorID="64" w:dllVersion="6" w:nlCheck="1" w:checkStyle="0"/>
  <w:activeWritingStyle w:appName="MSWord" w:lang="en-GB" w:vendorID="64" w:dllVersion="6" w:nlCheck="1" w:checkStyle="1"/>
  <w:activeWritingStyle w:appName="MSWord" w:lang="es-ES_tradnl" w:vendorID="64" w:dllVersion="6" w:nlCheck="1" w:checkStyle="0"/>
  <w:activeWritingStyle w:appName="MSWord" w:lang="es-ES_tradnl" w:vendorID="64" w:dllVersion="4096"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10E"/>
    <w:rsid w:val="000565BA"/>
    <w:rsid w:val="000727A7"/>
    <w:rsid w:val="000A2871"/>
    <w:rsid w:val="000B7B5A"/>
    <w:rsid w:val="000C2336"/>
    <w:rsid w:val="00121608"/>
    <w:rsid w:val="00126AA8"/>
    <w:rsid w:val="00135495"/>
    <w:rsid w:val="001457B4"/>
    <w:rsid w:val="00172D6D"/>
    <w:rsid w:val="0018691E"/>
    <w:rsid w:val="0019681E"/>
    <w:rsid w:val="001B0A2A"/>
    <w:rsid w:val="001B2AC9"/>
    <w:rsid w:val="001B39D6"/>
    <w:rsid w:val="001B6BDA"/>
    <w:rsid w:val="001C20AF"/>
    <w:rsid w:val="001C7739"/>
    <w:rsid w:val="001F0780"/>
    <w:rsid w:val="001F3409"/>
    <w:rsid w:val="002347AF"/>
    <w:rsid w:val="002475F8"/>
    <w:rsid w:val="00285247"/>
    <w:rsid w:val="002A10E5"/>
    <w:rsid w:val="002A63E4"/>
    <w:rsid w:val="002A70FC"/>
    <w:rsid w:val="002B3FDC"/>
    <w:rsid w:val="002B4227"/>
    <w:rsid w:val="002C7FEC"/>
    <w:rsid w:val="002D7750"/>
    <w:rsid w:val="002E04D4"/>
    <w:rsid w:val="002F335C"/>
    <w:rsid w:val="00301829"/>
    <w:rsid w:val="003244F5"/>
    <w:rsid w:val="00343434"/>
    <w:rsid w:val="00360DEA"/>
    <w:rsid w:val="00382D5F"/>
    <w:rsid w:val="00382DF9"/>
    <w:rsid w:val="00392780"/>
    <w:rsid w:val="00395365"/>
    <w:rsid w:val="003A7D93"/>
    <w:rsid w:val="003C2373"/>
    <w:rsid w:val="003D1942"/>
    <w:rsid w:val="003D2C8F"/>
    <w:rsid w:val="003E1A8D"/>
    <w:rsid w:val="003E51AF"/>
    <w:rsid w:val="004067D4"/>
    <w:rsid w:val="00452105"/>
    <w:rsid w:val="004613E4"/>
    <w:rsid w:val="004B58A5"/>
    <w:rsid w:val="004C45A0"/>
    <w:rsid w:val="004C4961"/>
    <w:rsid w:val="004D2868"/>
    <w:rsid w:val="004E568B"/>
    <w:rsid w:val="00533B7B"/>
    <w:rsid w:val="0054579D"/>
    <w:rsid w:val="00557700"/>
    <w:rsid w:val="005837A3"/>
    <w:rsid w:val="00593FA6"/>
    <w:rsid w:val="005A4863"/>
    <w:rsid w:val="005A66F7"/>
    <w:rsid w:val="005C2FAA"/>
    <w:rsid w:val="005E0A0A"/>
    <w:rsid w:val="005E0A49"/>
    <w:rsid w:val="005F0697"/>
    <w:rsid w:val="005F2EEF"/>
    <w:rsid w:val="005F3FB1"/>
    <w:rsid w:val="006145C2"/>
    <w:rsid w:val="00620355"/>
    <w:rsid w:val="00631A1E"/>
    <w:rsid w:val="00632D91"/>
    <w:rsid w:val="0064715C"/>
    <w:rsid w:val="0065110D"/>
    <w:rsid w:val="006530BC"/>
    <w:rsid w:val="00655B54"/>
    <w:rsid w:val="00657887"/>
    <w:rsid w:val="0066359C"/>
    <w:rsid w:val="0067238C"/>
    <w:rsid w:val="00680A8A"/>
    <w:rsid w:val="006861E9"/>
    <w:rsid w:val="006D15A0"/>
    <w:rsid w:val="006E6F9B"/>
    <w:rsid w:val="00714844"/>
    <w:rsid w:val="007371CB"/>
    <w:rsid w:val="00740F43"/>
    <w:rsid w:val="007439CA"/>
    <w:rsid w:val="007513A1"/>
    <w:rsid w:val="0076684A"/>
    <w:rsid w:val="00775F97"/>
    <w:rsid w:val="00781693"/>
    <w:rsid w:val="00784897"/>
    <w:rsid w:val="0078634E"/>
    <w:rsid w:val="00790445"/>
    <w:rsid w:val="00790DA5"/>
    <w:rsid w:val="007E268C"/>
    <w:rsid w:val="007E7779"/>
    <w:rsid w:val="008219F2"/>
    <w:rsid w:val="00825C9F"/>
    <w:rsid w:val="008373BF"/>
    <w:rsid w:val="00873BFD"/>
    <w:rsid w:val="00880874"/>
    <w:rsid w:val="00881318"/>
    <w:rsid w:val="008A2206"/>
    <w:rsid w:val="008B1F97"/>
    <w:rsid w:val="008B7BD2"/>
    <w:rsid w:val="008E2277"/>
    <w:rsid w:val="0090210E"/>
    <w:rsid w:val="0090454D"/>
    <w:rsid w:val="009154DD"/>
    <w:rsid w:val="0094797E"/>
    <w:rsid w:val="00970247"/>
    <w:rsid w:val="00981CCA"/>
    <w:rsid w:val="009B301E"/>
    <w:rsid w:val="009B5E8F"/>
    <w:rsid w:val="009B5E91"/>
    <w:rsid w:val="009D288C"/>
    <w:rsid w:val="009F7DDE"/>
    <w:rsid w:val="00A03126"/>
    <w:rsid w:val="00A0324A"/>
    <w:rsid w:val="00A21558"/>
    <w:rsid w:val="00A23398"/>
    <w:rsid w:val="00A36FB5"/>
    <w:rsid w:val="00A75F40"/>
    <w:rsid w:val="00A76EF3"/>
    <w:rsid w:val="00A91DD6"/>
    <w:rsid w:val="00A93945"/>
    <w:rsid w:val="00A979FC"/>
    <w:rsid w:val="00AA63C7"/>
    <w:rsid w:val="00AC693B"/>
    <w:rsid w:val="00AC77F8"/>
    <w:rsid w:val="00AD3F59"/>
    <w:rsid w:val="00AD5184"/>
    <w:rsid w:val="00AE45FD"/>
    <w:rsid w:val="00AF2E94"/>
    <w:rsid w:val="00B07458"/>
    <w:rsid w:val="00B07FC4"/>
    <w:rsid w:val="00B1201C"/>
    <w:rsid w:val="00B127BE"/>
    <w:rsid w:val="00B14D22"/>
    <w:rsid w:val="00B153A7"/>
    <w:rsid w:val="00B21503"/>
    <w:rsid w:val="00B35083"/>
    <w:rsid w:val="00B718F9"/>
    <w:rsid w:val="00B750A5"/>
    <w:rsid w:val="00B85151"/>
    <w:rsid w:val="00B97948"/>
    <w:rsid w:val="00BA2367"/>
    <w:rsid w:val="00BA59EF"/>
    <w:rsid w:val="00BC6841"/>
    <w:rsid w:val="00BF16BF"/>
    <w:rsid w:val="00C1687C"/>
    <w:rsid w:val="00C43994"/>
    <w:rsid w:val="00C50521"/>
    <w:rsid w:val="00C52394"/>
    <w:rsid w:val="00C57823"/>
    <w:rsid w:val="00C64AEA"/>
    <w:rsid w:val="00C77089"/>
    <w:rsid w:val="00CD21D5"/>
    <w:rsid w:val="00CD5A35"/>
    <w:rsid w:val="00D01144"/>
    <w:rsid w:val="00D3245B"/>
    <w:rsid w:val="00D33177"/>
    <w:rsid w:val="00D3735D"/>
    <w:rsid w:val="00D41A15"/>
    <w:rsid w:val="00D613E4"/>
    <w:rsid w:val="00D64851"/>
    <w:rsid w:val="00DA0EBD"/>
    <w:rsid w:val="00DB09C1"/>
    <w:rsid w:val="00DB7CD4"/>
    <w:rsid w:val="00DC2AFC"/>
    <w:rsid w:val="00E028FB"/>
    <w:rsid w:val="00E35198"/>
    <w:rsid w:val="00E520E5"/>
    <w:rsid w:val="00E9367E"/>
    <w:rsid w:val="00EB2784"/>
    <w:rsid w:val="00EB3374"/>
    <w:rsid w:val="00EC1AE4"/>
    <w:rsid w:val="00F16698"/>
    <w:rsid w:val="00F34600"/>
    <w:rsid w:val="00F4477C"/>
    <w:rsid w:val="00F64318"/>
    <w:rsid w:val="00F74177"/>
    <w:rsid w:val="00F84517"/>
    <w:rsid w:val="00F84DAF"/>
    <w:rsid w:val="00FB0C93"/>
    <w:rsid w:val="00FE256E"/>
    <w:rsid w:val="00FF79D8"/>
    <w:rsid w:val="03773EBD"/>
    <w:rsid w:val="065705E4"/>
    <w:rsid w:val="0822A6E7"/>
    <w:rsid w:val="0B7E2A5D"/>
    <w:rsid w:val="0BD1827F"/>
    <w:rsid w:val="0CF4AB53"/>
    <w:rsid w:val="0EFC73AE"/>
    <w:rsid w:val="124FEF3D"/>
    <w:rsid w:val="144D2E93"/>
    <w:rsid w:val="16DA92CF"/>
    <w:rsid w:val="18797A7B"/>
    <w:rsid w:val="19F944D3"/>
    <w:rsid w:val="1A546CA6"/>
    <w:rsid w:val="1A5798EE"/>
    <w:rsid w:val="1A762EDB"/>
    <w:rsid w:val="1C05F3B0"/>
    <w:rsid w:val="1C57112A"/>
    <w:rsid w:val="1C6ECC6C"/>
    <w:rsid w:val="1C747737"/>
    <w:rsid w:val="1D257D25"/>
    <w:rsid w:val="1E82D1C3"/>
    <w:rsid w:val="21C13A4D"/>
    <w:rsid w:val="21E9179E"/>
    <w:rsid w:val="230B05CB"/>
    <w:rsid w:val="25E679DD"/>
    <w:rsid w:val="2675BD75"/>
    <w:rsid w:val="26DC707E"/>
    <w:rsid w:val="27720C52"/>
    <w:rsid w:val="283B97D5"/>
    <w:rsid w:val="29226CDA"/>
    <w:rsid w:val="29EE05B4"/>
    <w:rsid w:val="2AAF8C6F"/>
    <w:rsid w:val="2B580AE5"/>
    <w:rsid w:val="2BB7E20C"/>
    <w:rsid w:val="2C1B0248"/>
    <w:rsid w:val="327ABB9F"/>
    <w:rsid w:val="33BFAE47"/>
    <w:rsid w:val="34321D10"/>
    <w:rsid w:val="3491EAA2"/>
    <w:rsid w:val="38C2AB28"/>
    <w:rsid w:val="3A0FE01A"/>
    <w:rsid w:val="3AC62CD2"/>
    <w:rsid w:val="3BF04102"/>
    <w:rsid w:val="3CFC6D86"/>
    <w:rsid w:val="3D3A043D"/>
    <w:rsid w:val="3D3E48A4"/>
    <w:rsid w:val="3D4286F6"/>
    <w:rsid w:val="3FD967D7"/>
    <w:rsid w:val="41B71A9C"/>
    <w:rsid w:val="42F1AABB"/>
    <w:rsid w:val="435BF39E"/>
    <w:rsid w:val="43858FB3"/>
    <w:rsid w:val="4401142B"/>
    <w:rsid w:val="46BF993B"/>
    <w:rsid w:val="47C12ED0"/>
    <w:rsid w:val="49E72ADF"/>
    <w:rsid w:val="49E9B34C"/>
    <w:rsid w:val="4A946A1C"/>
    <w:rsid w:val="4B8E1F0A"/>
    <w:rsid w:val="4DBBCE61"/>
    <w:rsid w:val="4EEDCD2F"/>
    <w:rsid w:val="5229D09D"/>
    <w:rsid w:val="53A51DBA"/>
    <w:rsid w:val="53B14C74"/>
    <w:rsid w:val="585BCA60"/>
    <w:rsid w:val="5ADF401A"/>
    <w:rsid w:val="60A0C16A"/>
    <w:rsid w:val="6112F9AD"/>
    <w:rsid w:val="6197A508"/>
    <w:rsid w:val="64D4A645"/>
    <w:rsid w:val="659278C6"/>
    <w:rsid w:val="66FFAE06"/>
    <w:rsid w:val="6742DFE8"/>
    <w:rsid w:val="67E2C402"/>
    <w:rsid w:val="687FABDD"/>
    <w:rsid w:val="6AD902B9"/>
    <w:rsid w:val="6BFC7370"/>
    <w:rsid w:val="6CBED69A"/>
    <w:rsid w:val="6CF6D2FD"/>
    <w:rsid w:val="6D7C8ABF"/>
    <w:rsid w:val="6DA73D7C"/>
    <w:rsid w:val="6DDBC19B"/>
    <w:rsid w:val="6DF9BC25"/>
    <w:rsid w:val="6FDC016D"/>
    <w:rsid w:val="7052956B"/>
    <w:rsid w:val="714BDC10"/>
    <w:rsid w:val="7283BBFC"/>
    <w:rsid w:val="72C3EE5B"/>
    <w:rsid w:val="745F3D82"/>
    <w:rsid w:val="74A666DA"/>
    <w:rsid w:val="754BD75F"/>
    <w:rsid w:val="76878AF3"/>
    <w:rsid w:val="779A4B76"/>
    <w:rsid w:val="79316935"/>
    <w:rsid w:val="7BC59F80"/>
    <w:rsid w:val="7D1C72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73B4D1"/>
  <w15:docId w15:val="{F7367CFB-2C38-430F-A7FC-8A8EEA71E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E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3">
    <w:name w:val="3"/>
    <w:basedOn w:val="TableNormal"/>
    <w:tblPr>
      <w:tblStyleRowBandSize w:val="1"/>
      <w:tblStyleColBandSize w:val="1"/>
      <w:tblCellMar>
        <w:left w:w="70" w:type="dxa"/>
        <w:right w:w="7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9154DD"/>
    <w:pPr>
      <w:ind w:left="720"/>
    </w:pPr>
  </w:style>
  <w:style w:type="paragraph" w:styleId="Textodeglobo">
    <w:name w:val="Balloon Text"/>
    <w:basedOn w:val="Normal"/>
    <w:link w:val="TextodegloboCar"/>
    <w:uiPriority w:val="99"/>
    <w:semiHidden/>
    <w:unhideWhenUsed/>
    <w:rsid w:val="00775F9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75F97"/>
    <w:rPr>
      <w:rFonts w:ascii="Tahoma" w:hAnsi="Tahoma" w:cs="Tahoma"/>
      <w:sz w:val="16"/>
      <w:szCs w:val="16"/>
    </w:rPr>
  </w:style>
  <w:style w:type="character" w:styleId="Hipervnculo">
    <w:name w:val="Hyperlink"/>
    <w:basedOn w:val="Fuentedeprrafopredeter"/>
    <w:uiPriority w:val="99"/>
    <w:unhideWhenUsed/>
    <w:rsid w:val="00D3245B"/>
    <w:rPr>
      <w:color w:val="0000FF" w:themeColor="hyperlink"/>
      <w:u w:val="single"/>
    </w:rPr>
  </w:style>
  <w:style w:type="paragraph" w:styleId="NormalWeb">
    <w:name w:val="Normal (Web)"/>
    <w:basedOn w:val="Normal"/>
    <w:uiPriority w:val="99"/>
    <w:semiHidden/>
    <w:unhideWhenUsed/>
    <w:rsid w:val="00DA0EBD"/>
    <w:pPr>
      <w:spacing w:before="100" w:beforeAutospacing="1" w:after="100" w:afterAutospacing="1" w:line="240" w:lineRule="auto"/>
      <w:contextualSpacing w:val="0"/>
    </w:pPr>
    <w:rPr>
      <w:rFonts w:ascii="Times New Roman" w:eastAsia="Times New Roman" w:hAnsi="Times New Roman" w:cs="Times New Roman"/>
      <w:sz w:val="24"/>
      <w:szCs w:val="24"/>
      <w:lang w:val="es-ES"/>
    </w:rPr>
  </w:style>
  <w:style w:type="table" w:styleId="Tablaconcuadrcula">
    <w:name w:val="Table Grid"/>
    <w:basedOn w:val="Tablanormal"/>
    <w:uiPriority w:val="39"/>
    <w:rsid w:val="001B39D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
    <w:name w:val="Grid Table 3"/>
    <w:basedOn w:val="Tablanormal"/>
    <w:uiPriority w:val="48"/>
    <w:rsid w:val="009B5E9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Refdecomentario">
    <w:name w:val="annotation reference"/>
    <w:basedOn w:val="Fuentedeprrafopredeter"/>
    <w:uiPriority w:val="99"/>
    <w:semiHidden/>
    <w:unhideWhenUsed/>
    <w:rsid w:val="000727A7"/>
    <w:rPr>
      <w:sz w:val="16"/>
      <w:szCs w:val="16"/>
    </w:rPr>
  </w:style>
  <w:style w:type="paragraph" w:styleId="Textocomentario">
    <w:name w:val="annotation text"/>
    <w:basedOn w:val="Normal"/>
    <w:link w:val="TextocomentarioCar"/>
    <w:uiPriority w:val="99"/>
    <w:semiHidden/>
    <w:unhideWhenUsed/>
    <w:rsid w:val="000727A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727A7"/>
    <w:rPr>
      <w:sz w:val="20"/>
      <w:szCs w:val="20"/>
    </w:rPr>
  </w:style>
  <w:style w:type="paragraph" w:styleId="Asuntodelcomentario">
    <w:name w:val="annotation subject"/>
    <w:basedOn w:val="Textocomentario"/>
    <w:next w:val="Textocomentario"/>
    <w:link w:val="AsuntodelcomentarioCar"/>
    <w:uiPriority w:val="99"/>
    <w:semiHidden/>
    <w:unhideWhenUsed/>
    <w:rsid w:val="000727A7"/>
    <w:rPr>
      <w:b/>
      <w:bCs/>
    </w:rPr>
  </w:style>
  <w:style w:type="character" w:customStyle="1" w:styleId="AsuntodelcomentarioCar">
    <w:name w:val="Asunto del comentario Car"/>
    <w:basedOn w:val="TextocomentarioCar"/>
    <w:link w:val="Asuntodelcomentario"/>
    <w:uiPriority w:val="99"/>
    <w:semiHidden/>
    <w:rsid w:val="000727A7"/>
    <w:rPr>
      <w:b/>
      <w:bCs/>
      <w:sz w:val="20"/>
      <w:szCs w:val="20"/>
    </w:rPr>
  </w:style>
  <w:style w:type="paragraph" w:styleId="Textonotapie">
    <w:name w:val="footnote text"/>
    <w:basedOn w:val="Normal"/>
    <w:link w:val="TextonotapieCar"/>
    <w:uiPriority w:val="99"/>
    <w:semiHidden/>
    <w:unhideWhenUsed/>
    <w:rsid w:val="005F2EEF"/>
    <w:pPr>
      <w:spacing w:line="240" w:lineRule="auto"/>
    </w:pPr>
    <w:rPr>
      <w:sz w:val="20"/>
      <w:szCs w:val="20"/>
    </w:rPr>
  </w:style>
  <w:style w:type="character" w:customStyle="1" w:styleId="TextonotapieCar">
    <w:name w:val="Texto nota pie Car"/>
    <w:basedOn w:val="Fuentedeprrafopredeter"/>
    <w:link w:val="Textonotapie"/>
    <w:uiPriority w:val="99"/>
    <w:semiHidden/>
    <w:rsid w:val="005F2EEF"/>
    <w:rPr>
      <w:sz w:val="20"/>
      <w:szCs w:val="20"/>
    </w:rPr>
  </w:style>
  <w:style w:type="character" w:styleId="Refdenotaalpie">
    <w:name w:val="footnote reference"/>
    <w:basedOn w:val="Fuentedeprrafopredeter"/>
    <w:uiPriority w:val="99"/>
    <w:semiHidden/>
    <w:unhideWhenUsed/>
    <w:rsid w:val="005F2EEF"/>
    <w:rPr>
      <w:vertAlign w:val="superscript"/>
    </w:rPr>
  </w:style>
  <w:style w:type="paragraph" w:styleId="Encabezado">
    <w:name w:val="header"/>
    <w:basedOn w:val="Normal"/>
    <w:link w:val="EncabezadoCar"/>
    <w:uiPriority w:val="99"/>
    <w:unhideWhenUsed/>
    <w:rsid w:val="00C4399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43994"/>
  </w:style>
  <w:style w:type="paragraph" w:styleId="Piedepgina">
    <w:name w:val="footer"/>
    <w:basedOn w:val="Normal"/>
    <w:link w:val="PiedepginaCar"/>
    <w:uiPriority w:val="99"/>
    <w:unhideWhenUsed/>
    <w:rsid w:val="00C4399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43994"/>
  </w:style>
  <w:style w:type="table" w:styleId="Tablaconcuadrcula1clara-nfasis5">
    <w:name w:val="Grid Table 1 Light Accent 5"/>
    <w:basedOn w:val="Tablanormal"/>
    <w:uiPriority w:val="46"/>
    <w:rsid w:val="00E9367E"/>
    <w:pPr>
      <w:spacing w:line="240" w:lineRule="auto"/>
      <w:contextualSpacing w:val="0"/>
    </w:pPr>
    <w:rPr>
      <w:rFonts w:asciiTheme="minorHAnsi" w:eastAsiaTheme="minorHAnsi" w:hAnsiTheme="minorHAnsi" w:cstheme="minorBidi"/>
      <w:sz w:val="24"/>
      <w:szCs w:val="24"/>
      <w:lang w:val="es-ES"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Textoennegrita">
    <w:name w:val="Strong"/>
    <w:basedOn w:val="Fuentedeprrafopredeter"/>
    <w:uiPriority w:val="22"/>
    <w:qFormat/>
    <w:rsid w:val="00655B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85461">
      <w:bodyDiv w:val="1"/>
      <w:marLeft w:val="0"/>
      <w:marRight w:val="0"/>
      <w:marTop w:val="0"/>
      <w:marBottom w:val="0"/>
      <w:divBdr>
        <w:top w:val="none" w:sz="0" w:space="0" w:color="auto"/>
        <w:left w:val="none" w:sz="0" w:space="0" w:color="auto"/>
        <w:bottom w:val="none" w:sz="0" w:space="0" w:color="auto"/>
        <w:right w:val="none" w:sz="0" w:space="0" w:color="auto"/>
      </w:divBdr>
    </w:div>
    <w:div w:id="138157241">
      <w:bodyDiv w:val="1"/>
      <w:marLeft w:val="0"/>
      <w:marRight w:val="0"/>
      <w:marTop w:val="0"/>
      <w:marBottom w:val="0"/>
      <w:divBdr>
        <w:top w:val="none" w:sz="0" w:space="0" w:color="auto"/>
        <w:left w:val="none" w:sz="0" w:space="0" w:color="auto"/>
        <w:bottom w:val="none" w:sz="0" w:space="0" w:color="auto"/>
        <w:right w:val="none" w:sz="0" w:space="0" w:color="auto"/>
      </w:divBdr>
    </w:div>
    <w:div w:id="332681206">
      <w:bodyDiv w:val="1"/>
      <w:marLeft w:val="0"/>
      <w:marRight w:val="0"/>
      <w:marTop w:val="0"/>
      <w:marBottom w:val="0"/>
      <w:divBdr>
        <w:top w:val="none" w:sz="0" w:space="0" w:color="auto"/>
        <w:left w:val="none" w:sz="0" w:space="0" w:color="auto"/>
        <w:bottom w:val="none" w:sz="0" w:space="0" w:color="auto"/>
        <w:right w:val="none" w:sz="0" w:space="0" w:color="auto"/>
      </w:divBdr>
    </w:div>
    <w:div w:id="660013453">
      <w:bodyDiv w:val="1"/>
      <w:marLeft w:val="0"/>
      <w:marRight w:val="0"/>
      <w:marTop w:val="0"/>
      <w:marBottom w:val="0"/>
      <w:divBdr>
        <w:top w:val="none" w:sz="0" w:space="0" w:color="auto"/>
        <w:left w:val="none" w:sz="0" w:space="0" w:color="auto"/>
        <w:bottom w:val="none" w:sz="0" w:space="0" w:color="auto"/>
        <w:right w:val="none" w:sz="0" w:space="0" w:color="auto"/>
      </w:divBdr>
      <w:divsChild>
        <w:div w:id="326785129">
          <w:marLeft w:val="547"/>
          <w:marRight w:val="0"/>
          <w:marTop w:val="0"/>
          <w:marBottom w:val="0"/>
          <w:divBdr>
            <w:top w:val="none" w:sz="0" w:space="0" w:color="auto"/>
            <w:left w:val="none" w:sz="0" w:space="0" w:color="auto"/>
            <w:bottom w:val="none" w:sz="0" w:space="0" w:color="auto"/>
            <w:right w:val="none" w:sz="0" w:space="0" w:color="auto"/>
          </w:divBdr>
        </w:div>
        <w:div w:id="119736637">
          <w:marLeft w:val="547"/>
          <w:marRight w:val="0"/>
          <w:marTop w:val="0"/>
          <w:marBottom w:val="0"/>
          <w:divBdr>
            <w:top w:val="none" w:sz="0" w:space="0" w:color="auto"/>
            <w:left w:val="none" w:sz="0" w:space="0" w:color="auto"/>
            <w:bottom w:val="none" w:sz="0" w:space="0" w:color="auto"/>
            <w:right w:val="none" w:sz="0" w:space="0" w:color="auto"/>
          </w:divBdr>
        </w:div>
        <w:div w:id="183516927">
          <w:marLeft w:val="547"/>
          <w:marRight w:val="0"/>
          <w:marTop w:val="0"/>
          <w:marBottom w:val="0"/>
          <w:divBdr>
            <w:top w:val="none" w:sz="0" w:space="0" w:color="auto"/>
            <w:left w:val="none" w:sz="0" w:space="0" w:color="auto"/>
            <w:bottom w:val="none" w:sz="0" w:space="0" w:color="auto"/>
            <w:right w:val="none" w:sz="0" w:space="0" w:color="auto"/>
          </w:divBdr>
        </w:div>
        <w:div w:id="1053391003">
          <w:marLeft w:val="547"/>
          <w:marRight w:val="0"/>
          <w:marTop w:val="0"/>
          <w:marBottom w:val="0"/>
          <w:divBdr>
            <w:top w:val="none" w:sz="0" w:space="0" w:color="auto"/>
            <w:left w:val="none" w:sz="0" w:space="0" w:color="auto"/>
            <w:bottom w:val="none" w:sz="0" w:space="0" w:color="auto"/>
            <w:right w:val="none" w:sz="0" w:space="0" w:color="auto"/>
          </w:divBdr>
        </w:div>
        <w:div w:id="1437674391">
          <w:marLeft w:val="547"/>
          <w:marRight w:val="0"/>
          <w:marTop w:val="0"/>
          <w:marBottom w:val="0"/>
          <w:divBdr>
            <w:top w:val="none" w:sz="0" w:space="0" w:color="auto"/>
            <w:left w:val="none" w:sz="0" w:space="0" w:color="auto"/>
            <w:bottom w:val="none" w:sz="0" w:space="0" w:color="auto"/>
            <w:right w:val="none" w:sz="0" w:space="0" w:color="auto"/>
          </w:divBdr>
        </w:div>
        <w:div w:id="1274022851">
          <w:marLeft w:val="547"/>
          <w:marRight w:val="0"/>
          <w:marTop w:val="0"/>
          <w:marBottom w:val="0"/>
          <w:divBdr>
            <w:top w:val="none" w:sz="0" w:space="0" w:color="auto"/>
            <w:left w:val="none" w:sz="0" w:space="0" w:color="auto"/>
            <w:bottom w:val="none" w:sz="0" w:space="0" w:color="auto"/>
            <w:right w:val="none" w:sz="0" w:space="0" w:color="auto"/>
          </w:divBdr>
        </w:div>
        <w:div w:id="1482036172">
          <w:marLeft w:val="547"/>
          <w:marRight w:val="0"/>
          <w:marTop w:val="0"/>
          <w:marBottom w:val="0"/>
          <w:divBdr>
            <w:top w:val="none" w:sz="0" w:space="0" w:color="auto"/>
            <w:left w:val="none" w:sz="0" w:space="0" w:color="auto"/>
            <w:bottom w:val="none" w:sz="0" w:space="0" w:color="auto"/>
            <w:right w:val="none" w:sz="0" w:space="0" w:color="auto"/>
          </w:divBdr>
        </w:div>
        <w:div w:id="677999075">
          <w:marLeft w:val="547"/>
          <w:marRight w:val="0"/>
          <w:marTop w:val="0"/>
          <w:marBottom w:val="0"/>
          <w:divBdr>
            <w:top w:val="none" w:sz="0" w:space="0" w:color="auto"/>
            <w:left w:val="none" w:sz="0" w:space="0" w:color="auto"/>
            <w:bottom w:val="none" w:sz="0" w:space="0" w:color="auto"/>
            <w:right w:val="none" w:sz="0" w:space="0" w:color="auto"/>
          </w:divBdr>
        </w:div>
        <w:div w:id="441073989">
          <w:marLeft w:val="547"/>
          <w:marRight w:val="0"/>
          <w:marTop w:val="0"/>
          <w:marBottom w:val="0"/>
          <w:divBdr>
            <w:top w:val="none" w:sz="0" w:space="0" w:color="auto"/>
            <w:left w:val="none" w:sz="0" w:space="0" w:color="auto"/>
            <w:bottom w:val="none" w:sz="0" w:space="0" w:color="auto"/>
            <w:right w:val="none" w:sz="0" w:space="0" w:color="auto"/>
          </w:divBdr>
        </w:div>
        <w:div w:id="1216502950">
          <w:marLeft w:val="547"/>
          <w:marRight w:val="0"/>
          <w:marTop w:val="0"/>
          <w:marBottom w:val="0"/>
          <w:divBdr>
            <w:top w:val="none" w:sz="0" w:space="0" w:color="auto"/>
            <w:left w:val="none" w:sz="0" w:space="0" w:color="auto"/>
            <w:bottom w:val="none" w:sz="0" w:space="0" w:color="auto"/>
            <w:right w:val="none" w:sz="0" w:space="0" w:color="auto"/>
          </w:divBdr>
        </w:div>
        <w:div w:id="1321494917">
          <w:marLeft w:val="547"/>
          <w:marRight w:val="0"/>
          <w:marTop w:val="0"/>
          <w:marBottom w:val="0"/>
          <w:divBdr>
            <w:top w:val="none" w:sz="0" w:space="0" w:color="auto"/>
            <w:left w:val="none" w:sz="0" w:space="0" w:color="auto"/>
            <w:bottom w:val="none" w:sz="0" w:space="0" w:color="auto"/>
            <w:right w:val="none" w:sz="0" w:space="0" w:color="auto"/>
          </w:divBdr>
        </w:div>
        <w:div w:id="1779254082">
          <w:marLeft w:val="547"/>
          <w:marRight w:val="0"/>
          <w:marTop w:val="0"/>
          <w:marBottom w:val="0"/>
          <w:divBdr>
            <w:top w:val="none" w:sz="0" w:space="0" w:color="auto"/>
            <w:left w:val="none" w:sz="0" w:space="0" w:color="auto"/>
            <w:bottom w:val="none" w:sz="0" w:space="0" w:color="auto"/>
            <w:right w:val="none" w:sz="0" w:space="0" w:color="auto"/>
          </w:divBdr>
        </w:div>
        <w:div w:id="1394238215">
          <w:marLeft w:val="547"/>
          <w:marRight w:val="0"/>
          <w:marTop w:val="0"/>
          <w:marBottom w:val="160"/>
          <w:divBdr>
            <w:top w:val="none" w:sz="0" w:space="0" w:color="auto"/>
            <w:left w:val="none" w:sz="0" w:space="0" w:color="auto"/>
            <w:bottom w:val="none" w:sz="0" w:space="0" w:color="auto"/>
            <w:right w:val="none" w:sz="0" w:space="0" w:color="auto"/>
          </w:divBdr>
        </w:div>
      </w:divsChild>
    </w:div>
    <w:div w:id="729772573">
      <w:bodyDiv w:val="1"/>
      <w:marLeft w:val="0"/>
      <w:marRight w:val="0"/>
      <w:marTop w:val="0"/>
      <w:marBottom w:val="0"/>
      <w:divBdr>
        <w:top w:val="none" w:sz="0" w:space="0" w:color="auto"/>
        <w:left w:val="none" w:sz="0" w:space="0" w:color="auto"/>
        <w:bottom w:val="none" w:sz="0" w:space="0" w:color="auto"/>
        <w:right w:val="none" w:sz="0" w:space="0" w:color="auto"/>
      </w:divBdr>
      <w:divsChild>
        <w:div w:id="387072993">
          <w:marLeft w:val="446"/>
          <w:marRight w:val="0"/>
          <w:marTop w:val="0"/>
          <w:marBottom w:val="0"/>
          <w:divBdr>
            <w:top w:val="none" w:sz="0" w:space="0" w:color="auto"/>
            <w:left w:val="none" w:sz="0" w:space="0" w:color="auto"/>
            <w:bottom w:val="none" w:sz="0" w:space="0" w:color="auto"/>
            <w:right w:val="none" w:sz="0" w:space="0" w:color="auto"/>
          </w:divBdr>
        </w:div>
        <w:div w:id="440537000">
          <w:marLeft w:val="446"/>
          <w:marRight w:val="0"/>
          <w:marTop w:val="0"/>
          <w:marBottom w:val="0"/>
          <w:divBdr>
            <w:top w:val="none" w:sz="0" w:space="0" w:color="auto"/>
            <w:left w:val="none" w:sz="0" w:space="0" w:color="auto"/>
            <w:bottom w:val="none" w:sz="0" w:space="0" w:color="auto"/>
            <w:right w:val="none" w:sz="0" w:space="0" w:color="auto"/>
          </w:divBdr>
        </w:div>
        <w:div w:id="576092108">
          <w:marLeft w:val="446"/>
          <w:marRight w:val="0"/>
          <w:marTop w:val="0"/>
          <w:marBottom w:val="0"/>
          <w:divBdr>
            <w:top w:val="none" w:sz="0" w:space="0" w:color="auto"/>
            <w:left w:val="none" w:sz="0" w:space="0" w:color="auto"/>
            <w:bottom w:val="none" w:sz="0" w:space="0" w:color="auto"/>
            <w:right w:val="none" w:sz="0" w:space="0" w:color="auto"/>
          </w:divBdr>
        </w:div>
        <w:div w:id="724374725">
          <w:marLeft w:val="446"/>
          <w:marRight w:val="0"/>
          <w:marTop w:val="0"/>
          <w:marBottom w:val="0"/>
          <w:divBdr>
            <w:top w:val="none" w:sz="0" w:space="0" w:color="auto"/>
            <w:left w:val="none" w:sz="0" w:space="0" w:color="auto"/>
            <w:bottom w:val="none" w:sz="0" w:space="0" w:color="auto"/>
            <w:right w:val="none" w:sz="0" w:space="0" w:color="auto"/>
          </w:divBdr>
        </w:div>
        <w:div w:id="771247805">
          <w:marLeft w:val="446"/>
          <w:marRight w:val="0"/>
          <w:marTop w:val="0"/>
          <w:marBottom w:val="0"/>
          <w:divBdr>
            <w:top w:val="none" w:sz="0" w:space="0" w:color="auto"/>
            <w:left w:val="none" w:sz="0" w:space="0" w:color="auto"/>
            <w:bottom w:val="none" w:sz="0" w:space="0" w:color="auto"/>
            <w:right w:val="none" w:sz="0" w:space="0" w:color="auto"/>
          </w:divBdr>
        </w:div>
        <w:div w:id="896554682">
          <w:marLeft w:val="446"/>
          <w:marRight w:val="0"/>
          <w:marTop w:val="0"/>
          <w:marBottom w:val="0"/>
          <w:divBdr>
            <w:top w:val="none" w:sz="0" w:space="0" w:color="auto"/>
            <w:left w:val="none" w:sz="0" w:space="0" w:color="auto"/>
            <w:bottom w:val="none" w:sz="0" w:space="0" w:color="auto"/>
            <w:right w:val="none" w:sz="0" w:space="0" w:color="auto"/>
          </w:divBdr>
        </w:div>
        <w:div w:id="1285817059">
          <w:marLeft w:val="446"/>
          <w:marRight w:val="0"/>
          <w:marTop w:val="0"/>
          <w:marBottom w:val="0"/>
          <w:divBdr>
            <w:top w:val="none" w:sz="0" w:space="0" w:color="auto"/>
            <w:left w:val="none" w:sz="0" w:space="0" w:color="auto"/>
            <w:bottom w:val="none" w:sz="0" w:space="0" w:color="auto"/>
            <w:right w:val="none" w:sz="0" w:space="0" w:color="auto"/>
          </w:divBdr>
        </w:div>
        <w:div w:id="1638991290">
          <w:marLeft w:val="446"/>
          <w:marRight w:val="0"/>
          <w:marTop w:val="0"/>
          <w:marBottom w:val="0"/>
          <w:divBdr>
            <w:top w:val="none" w:sz="0" w:space="0" w:color="auto"/>
            <w:left w:val="none" w:sz="0" w:space="0" w:color="auto"/>
            <w:bottom w:val="none" w:sz="0" w:space="0" w:color="auto"/>
            <w:right w:val="none" w:sz="0" w:space="0" w:color="auto"/>
          </w:divBdr>
        </w:div>
        <w:div w:id="1720861985">
          <w:marLeft w:val="446"/>
          <w:marRight w:val="0"/>
          <w:marTop w:val="0"/>
          <w:marBottom w:val="0"/>
          <w:divBdr>
            <w:top w:val="none" w:sz="0" w:space="0" w:color="auto"/>
            <w:left w:val="none" w:sz="0" w:space="0" w:color="auto"/>
            <w:bottom w:val="none" w:sz="0" w:space="0" w:color="auto"/>
            <w:right w:val="none" w:sz="0" w:space="0" w:color="auto"/>
          </w:divBdr>
        </w:div>
        <w:div w:id="2017613698">
          <w:marLeft w:val="446"/>
          <w:marRight w:val="0"/>
          <w:marTop w:val="0"/>
          <w:marBottom w:val="0"/>
          <w:divBdr>
            <w:top w:val="none" w:sz="0" w:space="0" w:color="auto"/>
            <w:left w:val="none" w:sz="0" w:space="0" w:color="auto"/>
            <w:bottom w:val="none" w:sz="0" w:space="0" w:color="auto"/>
            <w:right w:val="none" w:sz="0" w:space="0" w:color="auto"/>
          </w:divBdr>
        </w:div>
      </w:divsChild>
    </w:div>
    <w:div w:id="740912301">
      <w:bodyDiv w:val="1"/>
      <w:marLeft w:val="0"/>
      <w:marRight w:val="0"/>
      <w:marTop w:val="0"/>
      <w:marBottom w:val="0"/>
      <w:divBdr>
        <w:top w:val="none" w:sz="0" w:space="0" w:color="auto"/>
        <w:left w:val="none" w:sz="0" w:space="0" w:color="auto"/>
        <w:bottom w:val="none" w:sz="0" w:space="0" w:color="auto"/>
        <w:right w:val="none" w:sz="0" w:space="0" w:color="auto"/>
      </w:divBdr>
    </w:div>
    <w:div w:id="852182774">
      <w:bodyDiv w:val="1"/>
      <w:marLeft w:val="0"/>
      <w:marRight w:val="0"/>
      <w:marTop w:val="0"/>
      <w:marBottom w:val="0"/>
      <w:divBdr>
        <w:top w:val="none" w:sz="0" w:space="0" w:color="auto"/>
        <w:left w:val="none" w:sz="0" w:space="0" w:color="auto"/>
        <w:bottom w:val="none" w:sz="0" w:space="0" w:color="auto"/>
        <w:right w:val="none" w:sz="0" w:space="0" w:color="auto"/>
      </w:divBdr>
    </w:div>
    <w:div w:id="1134106799">
      <w:bodyDiv w:val="1"/>
      <w:marLeft w:val="0"/>
      <w:marRight w:val="0"/>
      <w:marTop w:val="0"/>
      <w:marBottom w:val="0"/>
      <w:divBdr>
        <w:top w:val="none" w:sz="0" w:space="0" w:color="auto"/>
        <w:left w:val="none" w:sz="0" w:space="0" w:color="auto"/>
        <w:bottom w:val="none" w:sz="0" w:space="0" w:color="auto"/>
        <w:right w:val="none" w:sz="0" w:space="0" w:color="auto"/>
      </w:divBdr>
    </w:div>
    <w:div w:id="1198153670">
      <w:bodyDiv w:val="1"/>
      <w:marLeft w:val="0"/>
      <w:marRight w:val="0"/>
      <w:marTop w:val="0"/>
      <w:marBottom w:val="0"/>
      <w:divBdr>
        <w:top w:val="none" w:sz="0" w:space="0" w:color="auto"/>
        <w:left w:val="none" w:sz="0" w:space="0" w:color="auto"/>
        <w:bottom w:val="none" w:sz="0" w:space="0" w:color="auto"/>
        <w:right w:val="none" w:sz="0" w:space="0" w:color="auto"/>
      </w:divBdr>
    </w:div>
    <w:div w:id="1249266126">
      <w:bodyDiv w:val="1"/>
      <w:marLeft w:val="0"/>
      <w:marRight w:val="0"/>
      <w:marTop w:val="0"/>
      <w:marBottom w:val="0"/>
      <w:divBdr>
        <w:top w:val="none" w:sz="0" w:space="0" w:color="auto"/>
        <w:left w:val="none" w:sz="0" w:space="0" w:color="auto"/>
        <w:bottom w:val="none" w:sz="0" w:space="0" w:color="auto"/>
        <w:right w:val="none" w:sz="0" w:space="0" w:color="auto"/>
      </w:divBdr>
    </w:div>
    <w:div w:id="1276330112">
      <w:bodyDiv w:val="1"/>
      <w:marLeft w:val="0"/>
      <w:marRight w:val="0"/>
      <w:marTop w:val="0"/>
      <w:marBottom w:val="0"/>
      <w:divBdr>
        <w:top w:val="none" w:sz="0" w:space="0" w:color="auto"/>
        <w:left w:val="none" w:sz="0" w:space="0" w:color="auto"/>
        <w:bottom w:val="none" w:sz="0" w:space="0" w:color="auto"/>
        <w:right w:val="none" w:sz="0" w:space="0" w:color="auto"/>
      </w:divBdr>
    </w:div>
    <w:div w:id="1285423557">
      <w:bodyDiv w:val="1"/>
      <w:marLeft w:val="0"/>
      <w:marRight w:val="0"/>
      <w:marTop w:val="0"/>
      <w:marBottom w:val="0"/>
      <w:divBdr>
        <w:top w:val="none" w:sz="0" w:space="0" w:color="auto"/>
        <w:left w:val="none" w:sz="0" w:space="0" w:color="auto"/>
        <w:bottom w:val="none" w:sz="0" w:space="0" w:color="auto"/>
        <w:right w:val="none" w:sz="0" w:space="0" w:color="auto"/>
      </w:divBdr>
    </w:div>
    <w:div w:id="1294798459">
      <w:bodyDiv w:val="1"/>
      <w:marLeft w:val="0"/>
      <w:marRight w:val="0"/>
      <w:marTop w:val="0"/>
      <w:marBottom w:val="0"/>
      <w:divBdr>
        <w:top w:val="none" w:sz="0" w:space="0" w:color="auto"/>
        <w:left w:val="none" w:sz="0" w:space="0" w:color="auto"/>
        <w:bottom w:val="none" w:sz="0" w:space="0" w:color="auto"/>
        <w:right w:val="none" w:sz="0" w:space="0" w:color="auto"/>
      </w:divBdr>
    </w:div>
    <w:div w:id="1321499950">
      <w:bodyDiv w:val="1"/>
      <w:marLeft w:val="0"/>
      <w:marRight w:val="0"/>
      <w:marTop w:val="0"/>
      <w:marBottom w:val="0"/>
      <w:divBdr>
        <w:top w:val="none" w:sz="0" w:space="0" w:color="auto"/>
        <w:left w:val="none" w:sz="0" w:space="0" w:color="auto"/>
        <w:bottom w:val="none" w:sz="0" w:space="0" w:color="auto"/>
        <w:right w:val="none" w:sz="0" w:space="0" w:color="auto"/>
      </w:divBdr>
    </w:div>
    <w:div w:id="1576625068">
      <w:bodyDiv w:val="1"/>
      <w:marLeft w:val="0"/>
      <w:marRight w:val="0"/>
      <w:marTop w:val="0"/>
      <w:marBottom w:val="0"/>
      <w:divBdr>
        <w:top w:val="none" w:sz="0" w:space="0" w:color="auto"/>
        <w:left w:val="none" w:sz="0" w:space="0" w:color="auto"/>
        <w:bottom w:val="none" w:sz="0" w:space="0" w:color="auto"/>
        <w:right w:val="none" w:sz="0" w:space="0" w:color="auto"/>
      </w:divBdr>
    </w:div>
    <w:div w:id="1732842899">
      <w:bodyDiv w:val="1"/>
      <w:marLeft w:val="0"/>
      <w:marRight w:val="0"/>
      <w:marTop w:val="0"/>
      <w:marBottom w:val="0"/>
      <w:divBdr>
        <w:top w:val="none" w:sz="0" w:space="0" w:color="auto"/>
        <w:left w:val="none" w:sz="0" w:space="0" w:color="auto"/>
        <w:bottom w:val="none" w:sz="0" w:space="0" w:color="auto"/>
        <w:right w:val="none" w:sz="0" w:space="0" w:color="auto"/>
      </w:divBdr>
    </w:div>
    <w:div w:id="1774284982">
      <w:bodyDiv w:val="1"/>
      <w:marLeft w:val="0"/>
      <w:marRight w:val="0"/>
      <w:marTop w:val="0"/>
      <w:marBottom w:val="0"/>
      <w:divBdr>
        <w:top w:val="none" w:sz="0" w:space="0" w:color="auto"/>
        <w:left w:val="none" w:sz="0" w:space="0" w:color="auto"/>
        <w:bottom w:val="none" w:sz="0" w:space="0" w:color="auto"/>
        <w:right w:val="none" w:sz="0" w:space="0" w:color="auto"/>
      </w:divBdr>
      <w:divsChild>
        <w:div w:id="141194981">
          <w:marLeft w:val="446"/>
          <w:marRight w:val="0"/>
          <w:marTop w:val="0"/>
          <w:marBottom w:val="0"/>
          <w:divBdr>
            <w:top w:val="none" w:sz="0" w:space="0" w:color="auto"/>
            <w:left w:val="none" w:sz="0" w:space="0" w:color="auto"/>
            <w:bottom w:val="none" w:sz="0" w:space="0" w:color="auto"/>
            <w:right w:val="none" w:sz="0" w:space="0" w:color="auto"/>
          </w:divBdr>
        </w:div>
        <w:div w:id="154415869">
          <w:marLeft w:val="446"/>
          <w:marRight w:val="0"/>
          <w:marTop w:val="0"/>
          <w:marBottom w:val="0"/>
          <w:divBdr>
            <w:top w:val="none" w:sz="0" w:space="0" w:color="auto"/>
            <w:left w:val="none" w:sz="0" w:space="0" w:color="auto"/>
            <w:bottom w:val="none" w:sz="0" w:space="0" w:color="auto"/>
            <w:right w:val="none" w:sz="0" w:space="0" w:color="auto"/>
          </w:divBdr>
        </w:div>
        <w:div w:id="384331010">
          <w:marLeft w:val="446"/>
          <w:marRight w:val="0"/>
          <w:marTop w:val="0"/>
          <w:marBottom w:val="0"/>
          <w:divBdr>
            <w:top w:val="none" w:sz="0" w:space="0" w:color="auto"/>
            <w:left w:val="none" w:sz="0" w:space="0" w:color="auto"/>
            <w:bottom w:val="none" w:sz="0" w:space="0" w:color="auto"/>
            <w:right w:val="none" w:sz="0" w:space="0" w:color="auto"/>
          </w:divBdr>
        </w:div>
        <w:div w:id="556010811">
          <w:marLeft w:val="446"/>
          <w:marRight w:val="0"/>
          <w:marTop w:val="0"/>
          <w:marBottom w:val="0"/>
          <w:divBdr>
            <w:top w:val="none" w:sz="0" w:space="0" w:color="auto"/>
            <w:left w:val="none" w:sz="0" w:space="0" w:color="auto"/>
            <w:bottom w:val="none" w:sz="0" w:space="0" w:color="auto"/>
            <w:right w:val="none" w:sz="0" w:space="0" w:color="auto"/>
          </w:divBdr>
        </w:div>
        <w:div w:id="956107805">
          <w:marLeft w:val="446"/>
          <w:marRight w:val="0"/>
          <w:marTop w:val="0"/>
          <w:marBottom w:val="0"/>
          <w:divBdr>
            <w:top w:val="none" w:sz="0" w:space="0" w:color="auto"/>
            <w:left w:val="none" w:sz="0" w:space="0" w:color="auto"/>
            <w:bottom w:val="none" w:sz="0" w:space="0" w:color="auto"/>
            <w:right w:val="none" w:sz="0" w:space="0" w:color="auto"/>
          </w:divBdr>
        </w:div>
        <w:div w:id="1050032114">
          <w:marLeft w:val="446"/>
          <w:marRight w:val="0"/>
          <w:marTop w:val="0"/>
          <w:marBottom w:val="0"/>
          <w:divBdr>
            <w:top w:val="none" w:sz="0" w:space="0" w:color="auto"/>
            <w:left w:val="none" w:sz="0" w:space="0" w:color="auto"/>
            <w:bottom w:val="none" w:sz="0" w:space="0" w:color="auto"/>
            <w:right w:val="none" w:sz="0" w:space="0" w:color="auto"/>
          </w:divBdr>
        </w:div>
        <w:div w:id="1156799609">
          <w:marLeft w:val="446"/>
          <w:marRight w:val="0"/>
          <w:marTop w:val="0"/>
          <w:marBottom w:val="0"/>
          <w:divBdr>
            <w:top w:val="none" w:sz="0" w:space="0" w:color="auto"/>
            <w:left w:val="none" w:sz="0" w:space="0" w:color="auto"/>
            <w:bottom w:val="none" w:sz="0" w:space="0" w:color="auto"/>
            <w:right w:val="none" w:sz="0" w:space="0" w:color="auto"/>
          </w:divBdr>
        </w:div>
        <w:div w:id="1337228615">
          <w:marLeft w:val="446"/>
          <w:marRight w:val="0"/>
          <w:marTop w:val="0"/>
          <w:marBottom w:val="0"/>
          <w:divBdr>
            <w:top w:val="none" w:sz="0" w:space="0" w:color="auto"/>
            <w:left w:val="none" w:sz="0" w:space="0" w:color="auto"/>
            <w:bottom w:val="none" w:sz="0" w:space="0" w:color="auto"/>
            <w:right w:val="none" w:sz="0" w:space="0" w:color="auto"/>
          </w:divBdr>
        </w:div>
        <w:div w:id="1517883777">
          <w:marLeft w:val="446"/>
          <w:marRight w:val="0"/>
          <w:marTop w:val="0"/>
          <w:marBottom w:val="0"/>
          <w:divBdr>
            <w:top w:val="none" w:sz="0" w:space="0" w:color="auto"/>
            <w:left w:val="none" w:sz="0" w:space="0" w:color="auto"/>
            <w:bottom w:val="none" w:sz="0" w:space="0" w:color="auto"/>
            <w:right w:val="none" w:sz="0" w:space="0" w:color="auto"/>
          </w:divBdr>
        </w:div>
        <w:div w:id="1533107168">
          <w:marLeft w:val="446"/>
          <w:marRight w:val="0"/>
          <w:marTop w:val="0"/>
          <w:marBottom w:val="0"/>
          <w:divBdr>
            <w:top w:val="none" w:sz="0" w:space="0" w:color="auto"/>
            <w:left w:val="none" w:sz="0" w:space="0" w:color="auto"/>
            <w:bottom w:val="none" w:sz="0" w:space="0" w:color="auto"/>
            <w:right w:val="none" w:sz="0" w:space="0" w:color="auto"/>
          </w:divBdr>
        </w:div>
        <w:div w:id="1543975697">
          <w:marLeft w:val="446"/>
          <w:marRight w:val="0"/>
          <w:marTop w:val="0"/>
          <w:marBottom w:val="0"/>
          <w:divBdr>
            <w:top w:val="none" w:sz="0" w:space="0" w:color="auto"/>
            <w:left w:val="none" w:sz="0" w:space="0" w:color="auto"/>
            <w:bottom w:val="none" w:sz="0" w:space="0" w:color="auto"/>
            <w:right w:val="none" w:sz="0" w:space="0" w:color="auto"/>
          </w:divBdr>
        </w:div>
        <w:div w:id="1552500987">
          <w:marLeft w:val="446"/>
          <w:marRight w:val="0"/>
          <w:marTop w:val="0"/>
          <w:marBottom w:val="0"/>
          <w:divBdr>
            <w:top w:val="none" w:sz="0" w:space="0" w:color="auto"/>
            <w:left w:val="none" w:sz="0" w:space="0" w:color="auto"/>
            <w:bottom w:val="none" w:sz="0" w:space="0" w:color="auto"/>
            <w:right w:val="none" w:sz="0" w:space="0" w:color="auto"/>
          </w:divBdr>
        </w:div>
        <w:div w:id="1698235942">
          <w:marLeft w:val="446"/>
          <w:marRight w:val="0"/>
          <w:marTop w:val="0"/>
          <w:marBottom w:val="0"/>
          <w:divBdr>
            <w:top w:val="none" w:sz="0" w:space="0" w:color="auto"/>
            <w:left w:val="none" w:sz="0" w:space="0" w:color="auto"/>
            <w:bottom w:val="none" w:sz="0" w:space="0" w:color="auto"/>
            <w:right w:val="none" w:sz="0" w:space="0" w:color="auto"/>
          </w:divBdr>
        </w:div>
        <w:div w:id="1725372102">
          <w:marLeft w:val="446"/>
          <w:marRight w:val="0"/>
          <w:marTop w:val="0"/>
          <w:marBottom w:val="0"/>
          <w:divBdr>
            <w:top w:val="none" w:sz="0" w:space="0" w:color="auto"/>
            <w:left w:val="none" w:sz="0" w:space="0" w:color="auto"/>
            <w:bottom w:val="none" w:sz="0" w:space="0" w:color="auto"/>
            <w:right w:val="none" w:sz="0" w:space="0" w:color="auto"/>
          </w:divBdr>
        </w:div>
        <w:div w:id="1903172395">
          <w:marLeft w:val="446"/>
          <w:marRight w:val="0"/>
          <w:marTop w:val="0"/>
          <w:marBottom w:val="0"/>
          <w:divBdr>
            <w:top w:val="none" w:sz="0" w:space="0" w:color="auto"/>
            <w:left w:val="none" w:sz="0" w:space="0" w:color="auto"/>
            <w:bottom w:val="none" w:sz="0" w:space="0" w:color="auto"/>
            <w:right w:val="none" w:sz="0" w:space="0" w:color="auto"/>
          </w:divBdr>
        </w:div>
        <w:div w:id="1921253665">
          <w:marLeft w:val="446"/>
          <w:marRight w:val="0"/>
          <w:marTop w:val="0"/>
          <w:marBottom w:val="0"/>
          <w:divBdr>
            <w:top w:val="none" w:sz="0" w:space="0" w:color="auto"/>
            <w:left w:val="none" w:sz="0" w:space="0" w:color="auto"/>
            <w:bottom w:val="none" w:sz="0" w:space="0" w:color="auto"/>
            <w:right w:val="none" w:sz="0" w:space="0" w:color="auto"/>
          </w:divBdr>
        </w:div>
        <w:div w:id="1933119995">
          <w:marLeft w:val="446"/>
          <w:marRight w:val="0"/>
          <w:marTop w:val="0"/>
          <w:marBottom w:val="0"/>
          <w:divBdr>
            <w:top w:val="none" w:sz="0" w:space="0" w:color="auto"/>
            <w:left w:val="none" w:sz="0" w:space="0" w:color="auto"/>
            <w:bottom w:val="none" w:sz="0" w:space="0" w:color="auto"/>
            <w:right w:val="none" w:sz="0" w:space="0" w:color="auto"/>
          </w:divBdr>
        </w:div>
        <w:div w:id="2008633453">
          <w:marLeft w:val="446"/>
          <w:marRight w:val="0"/>
          <w:marTop w:val="0"/>
          <w:marBottom w:val="0"/>
          <w:divBdr>
            <w:top w:val="none" w:sz="0" w:space="0" w:color="auto"/>
            <w:left w:val="none" w:sz="0" w:space="0" w:color="auto"/>
            <w:bottom w:val="none" w:sz="0" w:space="0" w:color="auto"/>
            <w:right w:val="none" w:sz="0" w:space="0" w:color="auto"/>
          </w:divBdr>
        </w:div>
      </w:divsChild>
    </w:div>
    <w:div w:id="18591941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75BC7-39CF-4E44-A209-212820A45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4</Pages>
  <Words>555</Words>
  <Characters>3055</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Comunidad de Madrid</Company>
  <LinksUpToDate>false</LinksUpToDate>
  <CharactersWithSpaces>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Madrid Digital</dc:creator>
  <cp:keywords/>
  <dc:description/>
  <cp:lastModifiedBy>Microsoft Office User</cp:lastModifiedBy>
  <cp:revision>15</cp:revision>
  <dcterms:created xsi:type="dcterms:W3CDTF">2025-05-11T17:31:00Z</dcterms:created>
  <dcterms:modified xsi:type="dcterms:W3CDTF">2025-05-13T17:26:00Z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64c2b56d-7c51-310f-aa78-ba218a2ef11f</vt:lpwstr>
  </property>
  <property fmtid="{D5CDD505-2E9C-101B-9397-08002B2CF9AE}" pid="24" name="Mendeley Citation Style_1">
    <vt:lpwstr>http://www.zotero.org/styles/american-medical-association</vt:lpwstr>
  </property>
</Properties>
</file>